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B" w:rsidRDefault="008A382F" w:rsidP="000962AB">
      <w:pPr>
        <w:ind w:firstLine="709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-476886</wp:posOffset>
            </wp:positionV>
            <wp:extent cx="7232650" cy="10235501"/>
            <wp:effectExtent l="19050" t="0" r="6350" b="0"/>
            <wp:wrapNone/>
            <wp:docPr id="1" name="Рисунок 1" descr="C:\Documents and Settings\Admin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1023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2AB">
        <w:rPr>
          <w:rFonts w:eastAsia="Times New Roman"/>
          <w:bCs/>
          <w:sz w:val="28"/>
          <w:szCs w:val="28"/>
        </w:rPr>
        <w:t>Приложение к Программе развития</w:t>
      </w:r>
    </w:p>
    <w:p w:rsidR="000962AB" w:rsidRPr="00A25FCD" w:rsidRDefault="000962AB" w:rsidP="007957D5">
      <w:pPr>
        <w:ind w:firstLine="70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ГБПОУ РО </w:t>
      </w:r>
      <w:r w:rsidR="007957D5">
        <w:rPr>
          <w:rFonts w:eastAsia="Times New Roman"/>
          <w:bCs/>
          <w:sz w:val="28"/>
          <w:szCs w:val="28"/>
        </w:rPr>
        <w:t>«Красносулинский колледж промышленных технологий»</w:t>
      </w: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1730B1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5"/>
      </w:tblGrid>
      <w:tr w:rsidR="000962AB" w:rsidRPr="001730B1" w:rsidTr="00AE3542">
        <w:trPr>
          <w:jc w:val="right"/>
        </w:trPr>
        <w:tc>
          <w:tcPr>
            <w:tcW w:w="4785" w:type="dxa"/>
          </w:tcPr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1730B1">
              <w:rPr>
                <w:rFonts w:eastAsia="Times New Roman"/>
                <w:sz w:val="28"/>
                <w:szCs w:val="28"/>
              </w:rPr>
              <w:t>«СОГЛАСОВАНО»</w:t>
            </w:r>
          </w:p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 w:rsidRPr="001730B1">
              <w:rPr>
                <w:rFonts w:eastAsia="Times New Roman"/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 Л.</w:t>
            </w:r>
            <w:r w:rsidRPr="001730B1">
              <w:rPr>
                <w:rFonts w:eastAsia="Times New Roman"/>
                <w:sz w:val="28"/>
                <w:szCs w:val="28"/>
              </w:rPr>
              <w:t>В. Балина</w:t>
            </w:r>
          </w:p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</w:rPr>
            </w:pPr>
          </w:p>
          <w:p w:rsidR="000962AB" w:rsidRPr="001730B1" w:rsidRDefault="000962AB" w:rsidP="00AE3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1730B1">
              <w:rPr>
                <w:rFonts w:eastAsia="Times New Roman"/>
                <w:sz w:val="28"/>
                <w:szCs w:val="28"/>
              </w:rPr>
              <w:t>«____» _______________ 2018 г.</w:t>
            </w:r>
          </w:p>
        </w:tc>
      </w:tr>
    </w:tbl>
    <w:p w:rsidR="000962AB" w:rsidRPr="001730B1" w:rsidRDefault="000962AB" w:rsidP="000962AB">
      <w:pPr>
        <w:ind w:firstLine="709"/>
        <w:jc w:val="right"/>
        <w:rPr>
          <w:rFonts w:eastAsia="Times New Roman"/>
          <w:bCs/>
          <w:sz w:val="28"/>
          <w:szCs w:val="28"/>
        </w:rPr>
      </w:pPr>
    </w:p>
    <w:p w:rsidR="000962AB" w:rsidRPr="001730B1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3"/>
        <w:gridCol w:w="4217"/>
      </w:tblGrid>
      <w:tr w:rsidR="000962AB" w:rsidRPr="001730B1" w:rsidTr="00AE3542">
        <w:trPr>
          <w:trHeight w:val="276"/>
        </w:trPr>
        <w:tc>
          <w:tcPr>
            <w:tcW w:w="4503" w:type="dxa"/>
            <w:vAlign w:val="bottom"/>
          </w:tcPr>
          <w:p w:rsidR="000962AB" w:rsidRPr="001730B1" w:rsidRDefault="000962AB" w:rsidP="00AE3542">
            <w:pPr>
              <w:rPr>
                <w:b/>
                <w:sz w:val="28"/>
                <w:szCs w:val="28"/>
              </w:rPr>
            </w:pPr>
            <w:r w:rsidRPr="001730B1">
              <w:rPr>
                <w:rFonts w:eastAsia="Times New Roman"/>
                <w:b/>
                <w:w w:val="99"/>
                <w:sz w:val="28"/>
                <w:szCs w:val="28"/>
              </w:rPr>
              <w:t>РАССМОТРЕНО</w:t>
            </w:r>
          </w:p>
        </w:tc>
        <w:tc>
          <w:tcPr>
            <w:tcW w:w="4217" w:type="dxa"/>
            <w:vAlign w:val="bottom"/>
          </w:tcPr>
          <w:p w:rsidR="000962AB" w:rsidRPr="001730B1" w:rsidRDefault="000962AB" w:rsidP="00AE3542">
            <w:pPr>
              <w:rPr>
                <w:b/>
                <w:sz w:val="28"/>
                <w:szCs w:val="28"/>
              </w:rPr>
            </w:pPr>
            <w:r w:rsidRPr="001730B1">
              <w:rPr>
                <w:rFonts w:eastAsia="Times New Roman"/>
                <w:b/>
                <w:w w:val="99"/>
                <w:sz w:val="28"/>
                <w:szCs w:val="28"/>
              </w:rPr>
              <w:t>УТВЕРЖДАЮ</w:t>
            </w:r>
          </w:p>
        </w:tc>
      </w:tr>
      <w:tr w:rsidR="000962AB" w:rsidRPr="001730B1" w:rsidTr="00E76230">
        <w:trPr>
          <w:trHeight w:val="271"/>
        </w:trPr>
        <w:tc>
          <w:tcPr>
            <w:tcW w:w="4503" w:type="dxa"/>
            <w:vAlign w:val="center"/>
          </w:tcPr>
          <w:p w:rsidR="00E76230" w:rsidRDefault="00E76230" w:rsidP="00E76230">
            <w:pPr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на заседании </w:t>
            </w:r>
          </w:p>
          <w:p w:rsidR="000962AB" w:rsidRPr="001730B1" w:rsidRDefault="000962AB" w:rsidP="00E76230">
            <w:pPr>
              <w:rPr>
                <w:sz w:val="28"/>
                <w:szCs w:val="28"/>
              </w:rPr>
            </w:pPr>
            <w:r w:rsidRPr="001730B1">
              <w:rPr>
                <w:rFonts w:eastAsia="Times New Roman"/>
                <w:w w:val="99"/>
                <w:sz w:val="28"/>
                <w:szCs w:val="28"/>
              </w:rPr>
              <w:t>педагогического совета</w:t>
            </w:r>
          </w:p>
        </w:tc>
        <w:tc>
          <w:tcPr>
            <w:tcW w:w="4217" w:type="dxa"/>
            <w:vAlign w:val="bottom"/>
          </w:tcPr>
          <w:p w:rsidR="000962AB" w:rsidRDefault="000962AB" w:rsidP="00AE3542">
            <w:pPr>
              <w:rPr>
                <w:rFonts w:eastAsia="Times New Roman"/>
                <w:sz w:val="28"/>
                <w:szCs w:val="28"/>
              </w:rPr>
            </w:pPr>
            <w:r w:rsidRPr="001730B1">
              <w:rPr>
                <w:rFonts w:eastAsia="Times New Roman"/>
                <w:sz w:val="28"/>
                <w:szCs w:val="28"/>
              </w:rPr>
              <w:t>Директор ГБПОУ __________</w:t>
            </w:r>
            <w:r w:rsidR="00E76230">
              <w:rPr>
                <w:rFonts w:eastAsia="Times New Roman"/>
                <w:sz w:val="28"/>
                <w:szCs w:val="28"/>
              </w:rPr>
              <w:t>___</w:t>
            </w:r>
          </w:p>
          <w:p w:rsidR="000962AB" w:rsidRDefault="000962AB" w:rsidP="00AE3542">
            <w:pPr>
              <w:rPr>
                <w:rFonts w:eastAsia="Times New Roman"/>
                <w:sz w:val="28"/>
                <w:szCs w:val="28"/>
              </w:rPr>
            </w:pPr>
          </w:p>
          <w:p w:rsidR="000962AB" w:rsidRPr="001730B1" w:rsidRDefault="00EA3A50" w:rsidP="00EA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Г.Ю.Вакулина </w:t>
            </w:r>
          </w:p>
        </w:tc>
      </w:tr>
      <w:tr w:rsidR="000962AB" w:rsidRPr="001730B1" w:rsidTr="00AE3542">
        <w:trPr>
          <w:trHeight w:val="276"/>
        </w:trPr>
        <w:tc>
          <w:tcPr>
            <w:tcW w:w="4503" w:type="dxa"/>
            <w:vAlign w:val="bottom"/>
          </w:tcPr>
          <w:p w:rsidR="000962AB" w:rsidRPr="001730B1" w:rsidRDefault="00E76230" w:rsidP="00EA3A50">
            <w:pPr>
              <w:rPr>
                <w:sz w:val="28"/>
                <w:szCs w:val="28"/>
              </w:rPr>
            </w:pPr>
            <w:r w:rsidRPr="00E76230">
              <w:rPr>
                <w:rFonts w:eastAsia="Times New Roman"/>
                <w:w w:val="99"/>
                <w:sz w:val="28"/>
                <w:szCs w:val="28"/>
              </w:rPr>
              <w:t>ГБ</w:t>
            </w:r>
            <w:r w:rsidR="00EA3A50">
              <w:rPr>
                <w:rFonts w:eastAsia="Times New Roman"/>
                <w:w w:val="99"/>
                <w:sz w:val="28"/>
                <w:szCs w:val="28"/>
              </w:rPr>
              <w:t>ПО</w:t>
            </w:r>
            <w:r w:rsidR="000962AB" w:rsidRPr="001730B1">
              <w:rPr>
                <w:rFonts w:eastAsia="Times New Roman"/>
                <w:w w:val="99"/>
                <w:sz w:val="28"/>
                <w:szCs w:val="28"/>
              </w:rPr>
              <w:t>У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EA3A50">
              <w:rPr>
                <w:rFonts w:eastAsia="Times New Roman"/>
                <w:w w:val="99"/>
                <w:sz w:val="28"/>
                <w:szCs w:val="28"/>
              </w:rPr>
              <w:t>РО «ККПТ»</w:t>
            </w:r>
          </w:p>
        </w:tc>
        <w:tc>
          <w:tcPr>
            <w:tcW w:w="4217" w:type="dxa"/>
            <w:vAlign w:val="bottom"/>
          </w:tcPr>
          <w:p w:rsidR="00E76230" w:rsidRPr="00E76230" w:rsidRDefault="00E76230" w:rsidP="00AE3542">
            <w:pPr>
              <w:rPr>
                <w:rFonts w:eastAsia="Times New Roman"/>
                <w:w w:val="99"/>
                <w:sz w:val="16"/>
                <w:szCs w:val="16"/>
              </w:rPr>
            </w:pPr>
          </w:p>
          <w:p w:rsidR="000962AB" w:rsidRPr="001730B1" w:rsidRDefault="000962AB" w:rsidP="00AE3542">
            <w:pPr>
              <w:rPr>
                <w:sz w:val="28"/>
                <w:szCs w:val="28"/>
              </w:rPr>
            </w:pPr>
            <w:r w:rsidRPr="001730B1">
              <w:rPr>
                <w:rFonts w:eastAsia="Times New Roman"/>
                <w:w w:val="99"/>
                <w:sz w:val="28"/>
                <w:szCs w:val="28"/>
              </w:rPr>
              <w:t>Приказ №</w:t>
            </w:r>
            <w:r w:rsidR="00677EB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1730B1">
              <w:rPr>
                <w:rFonts w:eastAsia="Times New Roman"/>
                <w:w w:val="99"/>
                <w:sz w:val="28"/>
                <w:szCs w:val="28"/>
              </w:rPr>
              <w:t xml:space="preserve">_____ </w:t>
            </w:r>
            <w:proofErr w:type="gramStart"/>
            <w:r w:rsidRPr="001730B1">
              <w:rPr>
                <w:rFonts w:eastAsia="Times New Roman"/>
                <w:w w:val="99"/>
                <w:sz w:val="28"/>
                <w:szCs w:val="28"/>
              </w:rPr>
              <w:t>от</w:t>
            </w:r>
            <w:proofErr w:type="gramEnd"/>
            <w:r w:rsidR="00677EB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1730B1">
              <w:rPr>
                <w:rFonts w:eastAsia="Times New Roman"/>
                <w:w w:val="99"/>
                <w:sz w:val="28"/>
                <w:szCs w:val="28"/>
              </w:rPr>
              <w:t>__________</w:t>
            </w:r>
            <w:r w:rsidR="00677EBD">
              <w:rPr>
                <w:rFonts w:eastAsia="Times New Roman"/>
                <w:w w:val="99"/>
                <w:sz w:val="28"/>
                <w:szCs w:val="28"/>
              </w:rPr>
              <w:t>___</w:t>
            </w:r>
          </w:p>
        </w:tc>
      </w:tr>
      <w:tr w:rsidR="000962AB" w:rsidRPr="001730B1" w:rsidTr="00AE3542">
        <w:trPr>
          <w:trHeight w:val="276"/>
        </w:trPr>
        <w:tc>
          <w:tcPr>
            <w:tcW w:w="4503" w:type="dxa"/>
            <w:vAlign w:val="bottom"/>
          </w:tcPr>
          <w:p w:rsidR="000962AB" w:rsidRPr="001730B1" w:rsidRDefault="000962AB" w:rsidP="00EA3A50">
            <w:pPr>
              <w:rPr>
                <w:sz w:val="28"/>
                <w:szCs w:val="28"/>
              </w:rPr>
            </w:pPr>
            <w:r w:rsidRPr="001730B1">
              <w:rPr>
                <w:rFonts w:eastAsia="Times New Roman"/>
                <w:sz w:val="28"/>
                <w:szCs w:val="28"/>
              </w:rPr>
              <w:t xml:space="preserve">Протокол №____ </w:t>
            </w:r>
            <w:proofErr w:type="gramStart"/>
            <w:r w:rsidRPr="001730B1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30B1">
              <w:rPr>
                <w:rFonts w:eastAsia="Times New Roman"/>
                <w:sz w:val="28"/>
                <w:szCs w:val="28"/>
              </w:rPr>
              <w:t xml:space="preserve"> ______</w:t>
            </w:r>
          </w:p>
        </w:tc>
        <w:tc>
          <w:tcPr>
            <w:tcW w:w="4217" w:type="dxa"/>
            <w:vAlign w:val="bottom"/>
          </w:tcPr>
          <w:p w:rsidR="000962AB" w:rsidRPr="001730B1" w:rsidRDefault="000962AB" w:rsidP="00AE3542">
            <w:pPr>
              <w:rPr>
                <w:sz w:val="28"/>
                <w:szCs w:val="28"/>
              </w:rPr>
            </w:pPr>
          </w:p>
        </w:tc>
      </w:tr>
    </w:tbl>
    <w:p w:rsidR="000962AB" w:rsidRPr="001730B1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677EBD" w:rsidP="000962A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№ 8</w:t>
      </w:r>
    </w:p>
    <w:p w:rsidR="000962AB" w:rsidRPr="00284870" w:rsidRDefault="000962AB" w:rsidP="000962AB">
      <w:pPr>
        <w:jc w:val="center"/>
        <w:rPr>
          <w:rFonts w:eastAsia="Times New Roman"/>
          <w:b/>
          <w:bCs/>
          <w:sz w:val="28"/>
          <w:szCs w:val="28"/>
        </w:rPr>
      </w:pPr>
      <w:r w:rsidRPr="005A6F64">
        <w:rPr>
          <w:rFonts w:eastAsia="Times New Roman"/>
          <w:b/>
          <w:bCs/>
          <w:sz w:val="28"/>
          <w:szCs w:val="28"/>
        </w:rPr>
        <w:t>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p w:rsidR="000962AB" w:rsidRDefault="000962AB" w:rsidP="000962AB">
      <w:pPr>
        <w:jc w:val="center"/>
        <w:rPr>
          <w:rFonts w:eastAsia="Times New Roman"/>
          <w:bCs/>
          <w:sz w:val="28"/>
          <w:szCs w:val="28"/>
        </w:rPr>
      </w:pPr>
      <w:r w:rsidRPr="005A6F64">
        <w:rPr>
          <w:rFonts w:eastAsia="Times New Roman"/>
          <w:bCs/>
          <w:sz w:val="28"/>
          <w:szCs w:val="28"/>
        </w:rPr>
        <w:t>программ</w:t>
      </w:r>
      <w:r>
        <w:rPr>
          <w:rFonts w:eastAsia="Times New Roman"/>
          <w:bCs/>
          <w:sz w:val="28"/>
          <w:szCs w:val="28"/>
        </w:rPr>
        <w:t>ы</w:t>
      </w:r>
      <w:r w:rsidRPr="005A6F64">
        <w:rPr>
          <w:rFonts w:eastAsia="Times New Roman"/>
          <w:bCs/>
          <w:sz w:val="28"/>
          <w:szCs w:val="28"/>
        </w:rPr>
        <w:t xml:space="preserve"> развития </w:t>
      </w:r>
    </w:p>
    <w:p w:rsidR="000962AB" w:rsidRDefault="000962AB" w:rsidP="000962AB">
      <w:pPr>
        <w:jc w:val="center"/>
        <w:rPr>
          <w:rFonts w:eastAsia="Times New Roman"/>
          <w:bCs/>
          <w:sz w:val="28"/>
          <w:szCs w:val="28"/>
        </w:rPr>
      </w:pPr>
      <w:r w:rsidRPr="00A25FCD">
        <w:rPr>
          <w:rFonts w:eastAsia="Times New Roman"/>
          <w:bCs/>
          <w:sz w:val="28"/>
          <w:szCs w:val="28"/>
        </w:rPr>
        <w:t xml:space="preserve">государственного бюджетного профессионального образовательного учреждения Ростовской области </w:t>
      </w:r>
    </w:p>
    <w:p w:rsidR="000962AB" w:rsidRPr="00A25FCD" w:rsidRDefault="000962AB" w:rsidP="000962AB">
      <w:pPr>
        <w:jc w:val="center"/>
        <w:rPr>
          <w:rFonts w:eastAsia="Times New Roman"/>
          <w:bCs/>
          <w:sz w:val="28"/>
          <w:szCs w:val="28"/>
        </w:rPr>
      </w:pPr>
      <w:r w:rsidRPr="00A25FCD">
        <w:rPr>
          <w:rFonts w:eastAsia="Times New Roman"/>
          <w:bCs/>
          <w:sz w:val="28"/>
          <w:szCs w:val="28"/>
        </w:rPr>
        <w:t>«</w:t>
      </w:r>
      <w:r w:rsidR="001121CD">
        <w:rPr>
          <w:rFonts w:eastAsia="Times New Roman"/>
          <w:bCs/>
          <w:sz w:val="28"/>
          <w:szCs w:val="28"/>
        </w:rPr>
        <w:t>Красносулинский колледж промышленных технологий</w:t>
      </w:r>
      <w:r w:rsidRPr="00A25FCD">
        <w:rPr>
          <w:rFonts w:eastAsia="Times New Roman"/>
          <w:bCs/>
          <w:sz w:val="28"/>
          <w:szCs w:val="28"/>
        </w:rPr>
        <w:t>»</w:t>
      </w: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A25FCD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Default="000962AB" w:rsidP="000962AB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962AB" w:rsidRPr="00A25FCD" w:rsidRDefault="000962AB" w:rsidP="000962AB">
      <w:pPr>
        <w:jc w:val="center"/>
        <w:rPr>
          <w:rFonts w:eastAsia="Times New Roman"/>
          <w:bCs/>
          <w:sz w:val="28"/>
          <w:szCs w:val="28"/>
        </w:rPr>
      </w:pPr>
    </w:p>
    <w:p w:rsidR="000962AB" w:rsidRDefault="001121CD" w:rsidP="000962AB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г.</w:t>
      </w:r>
      <w:r w:rsidR="00A54D2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Красный Сулин</w:t>
      </w:r>
    </w:p>
    <w:p w:rsidR="001121CD" w:rsidRDefault="001121CD" w:rsidP="000962AB">
      <w:pPr>
        <w:jc w:val="center"/>
        <w:rPr>
          <w:rFonts w:eastAsia="Times New Roman"/>
          <w:bCs/>
          <w:sz w:val="16"/>
          <w:szCs w:val="16"/>
        </w:rPr>
      </w:pPr>
    </w:p>
    <w:p w:rsidR="000962AB" w:rsidRPr="00A25FCD" w:rsidRDefault="000962AB" w:rsidP="000962AB">
      <w:pPr>
        <w:jc w:val="center"/>
        <w:rPr>
          <w:rFonts w:eastAsia="Times New Roman"/>
          <w:bCs/>
          <w:sz w:val="28"/>
          <w:szCs w:val="28"/>
        </w:rPr>
      </w:pPr>
      <w:r w:rsidRPr="00A25FCD">
        <w:rPr>
          <w:rFonts w:eastAsia="Times New Roman"/>
          <w:bCs/>
          <w:sz w:val="28"/>
          <w:szCs w:val="28"/>
        </w:rPr>
        <w:t>201</w:t>
      </w:r>
      <w:r>
        <w:rPr>
          <w:rFonts w:eastAsia="Times New Roman"/>
          <w:bCs/>
          <w:sz w:val="28"/>
          <w:szCs w:val="28"/>
        </w:rPr>
        <w:t>8</w:t>
      </w:r>
    </w:p>
    <w:p w:rsidR="000962AB" w:rsidRPr="00A25FCD" w:rsidRDefault="000962AB" w:rsidP="000962AB">
      <w:pPr>
        <w:spacing w:after="200" w:line="276" w:lineRule="auto"/>
        <w:rPr>
          <w:rFonts w:eastAsia="Times New Roman"/>
          <w:bCs/>
          <w:sz w:val="28"/>
          <w:szCs w:val="28"/>
        </w:rPr>
      </w:pPr>
      <w:r w:rsidRPr="00A25FCD">
        <w:rPr>
          <w:rFonts w:eastAsia="Times New Roman"/>
          <w:bCs/>
          <w:sz w:val="28"/>
          <w:szCs w:val="28"/>
        </w:rPr>
        <w:br w:type="page"/>
      </w:r>
    </w:p>
    <w:p w:rsidR="000962AB" w:rsidRDefault="000962AB" w:rsidP="000962A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Pr="00284870">
        <w:rPr>
          <w:rFonts w:eastAsia="Times New Roman"/>
          <w:b/>
          <w:bCs/>
          <w:sz w:val="28"/>
          <w:szCs w:val="28"/>
        </w:rPr>
        <w:t>аздел №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84870">
        <w:rPr>
          <w:rFonts w:eastAsia="Times New Roman"/>
          <w:b/>
          <w:bCs/>
          <w:sz w:val="28"/>
          <w:szCs w:val="28"/>
        </w:rPr>
        <w:t>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p w:rsidR="000962AB" w:rsidRPr="003537F1" w:rsidRDefault="000962AB" w:rsidP="000962AB">
      <w:pPr>
        <w:spacing w:line="254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Задачи: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sz w:val="28"/>
          <w:szCs w:val="28"/>
        </w:rPr>
        <w:t>1.</w:t>
      </w:r>
      <w:r>
        <w:rPr>
          <w:sz w:val="28"/>
          <w:szCs w:val="28"/>
        </w:rPr>
        <w:t xml:space="preserve"> М</w:t>
      </w:r>
      <w:r w:rsidRPr="0061697E">
        <w:rPr>
          <w:sz w:val="28"/>
          <w:szCs w:val="28"/>
        </w:rPr>
        <w:t>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</w:t>
      </w:r>
      <w:r>
        <w:rPr>
          <w:sz w:val="28"/>
          <w:szCs w:val="28"/>
        </w:rPr>
        <w:t>.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реализации: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1697E">
        <w:rPr>
          <w:sz w:val="28"/>
          <w:szCs w:val="28"/>
        </w:rPr>
        <w:t xml:space="preserve"> </w:t>
      </w:r>
      <w:r w:rsidRPr="00334055">
        <w:rPr>
          <w:sz w:val="28"/>
          <w:szCs w:val="28"/>
        </w:rPr>
        <w:t>Развитие</w:t>
      </w:r>
      <w:r w:rsidR="00262A9E">
        <w:rPr>
          <w:sz w:val="28"/>
          <w:szCs w:val="28"/>
        </w:rPr>
        <w:t xml:space="preserve"> в </w:t>
      </w:r>
      <w:r w:rsidR="00EA3A50">
        <w:rPr>
          <w:sz w:val="28"/>
          <w:szCs w:val="28"/>
        </w:rPr>
        <w:t>колледже</w:t>
      </w:r>
      <w:r w:rsidRPr="00334055">
        <w:rPr>
          <w:sz w:val="28"/>
          <w:szCs w:val="28"/>
        </w:rPr>
        <w:t xml:space="preserve">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</w:r>
      <w:r w:rsidR="007A6452" w:rsidRPr="007A6452">
        <w:rPr>
          <w:sz w:val="28"/>
          <w:szCs w:val="28"/>
        </w:rPr>
        <w:t xml:space="preserve">центров проведения демонстрационного экзамена </w:t>
      </w:r>
      <w:r w:rsidRPr="00334055">
        <w:rPr>
          <w:sz w:val="28"/>
          <w:szCs w:val="28"/>
        </w:rPr>
        <w:t xml:space="preserve">и лабораторий, оснащенных современной материально-технической базой, с учетом опыта Союза 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Участие в </w:t>
      </w:r>
      <w:r w:rsidRPr="00334055">
        <w:rPr>
          <w:sz w:val="28"/>
          <w:szCs w:val="28"/>
        </w:rPr>
        <w:t>региональных чемпионат</w:t>
      </w:r>
      <w:r>
        <w:rPr>
          <w:sz w:val="28"/>
          <w:szCs w:val="28"/>
        </w:rPr>
        <w:t>ах</w:t>
      </w:r>
      <w:r w:rsidRPr="00334055">
        <w:rPr>
          <w:sz w:val="28"/>
          <w:szCs w:val="28"/>
        </w:rPr>
        <w:t xml:space="preserve"> «Молодые профессионалы» (</w:t>
      </w:r>
      <w:proofErr w:type="spellStart"/>
      <w:r w:rsidRPr="00334055">
        <w:rPr>
          <w:sz w:val="28"/>
          <w:szCs w:val="28"/>
        </w:rPr>
        <w:t>Ворлдскиллс</w:t>
      </w:r>
      <w:proofErr w:type="spellEnd"/>
      <w:r w:rsidRPr="00334055">
        <w:rPr>
          <w:sz w:val="28"/>
          <w:szCs w:val="28"/>
        </w:rPr>
        <w:t xml:space="preserve"> Россия) и «</w:t>
      </w:r>
      <w:proofErr w:type="spellStart"/>
      <w:r w:rsidRPr="00334055">
        <w:rPr>
          <w:sz w:val="28"/>
          <w:szCs w:val="28"/>
        </w:rPr>
        <w:t>Абилимпикс</w:t>
      </w:r>
      <w:proofErr w:type="spellEnd"/>
      <w:r w:rsidRPr="0033405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34055">
        <w:rPr>
          <w:sz w:val="28"/>
          <w:szCs w:val="28"/>
        </w:rPr>
        <w:t>Совершенствование материально-технической, учебно-методической базы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34055">
        <w:rPr>
          <w:sz w:val="28"/>
          <w:szCs w:val="28"/>
        </w:rPr>
        <w:t>, в т.ч. с использованием цифровой образовательной среды</w:t>
      </w:r>
      <w:r>
        <w:rPr>
          <w:sz w:val="28"/>
          <w:szCs w:val="28"/>
        </w:rPr>
        <w:t>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34055">
        <w:rPr>
          <w:sz w:val="28"/>
          <w:szCs w:val="28"/>
        </w:rPr>
        <w:t>Подготовка, переподготовка и повышение квалификации управленческих и педагогических кадров образовательн</w:t>
      </w:r>
      <w:r>
        <w:rPr>
          <w:sz w:val="28"/>
          <w:szCs w:val="28"/>
        </w:rPr>
        <w:t>ой</w:t>
      </w:r>
      <w:r w:rsidRPr="003340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E5FD8">
        <w:rPr>
          <w:sz w:val="28"/>
          <w:szCs w:val="28"/>
        </w:rPr>
        <w:t>Проведение итоговой аттестации выпускников в ф</w:t>
      </w:r>
      <w:r>
        <w:rPr>
          <w:sz w:val="28"/>
          <w:szCs w:val="28"/>
        </w:rPr>
        <w:t>орме демонстрационного экзамена;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E5FD8">
        <w:rPr>
          <w:sz w:val="28"/>
          <w:szCs w:val="28"/>
        </w:rPr>
        <w:t>Разработка адаптивных, практико-ориентированных образовательных программ среднего профессионального образования</w:t>
      </w:r>
      <w:r>
        <w:rPr>
          <w:sz w:val="28"/>
          <w:szCs w:val="28"/>
        </w:rPr>
        <w:t>;</w:t>
      </w:r>
    </w:p>
    <w:p w:rsidR="000962AB" w:rsidRPr="00677EBD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1.7. Развитие движения наставничества;</w:t>
      </w:r>
    </w:p>
    <w:p w:rsidR="000962AB" w:rsidRDefault="000962AB" w:rsidP="000962AB">
      <w:pPr>
        <w:ind w:firstLine="709"/>
        <w:jc w:val="both"/>
        <w:rPr>
          <w:sz w:val="28"/>
          <w:szCs w:val="28"/>
        </w:rPr>
      </w:pPr>
      <w:r w:rsidRPr="00677EBD">
        <w:rPr>
          <w:sz w:val="28"/>
          <w:szCs w:val="28"/>
        </w:rPr>
        <w:t>1.8. Участие в реализации регионального стандарта кадрового обеспечения промышленного (экономического) роста.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37F1">
        <w:rPr>
          <w:rFonts w:eastAsiaTheme="minorHAnsi"/>
          <w:sz w:val="28"/>
          <w:szCs w:val="28"/>
          <w:lang w:eastAsia="en-US"/>
        </w:rPr>
        <w:t xml:space="preserve">2. </w:t>
      </w:r>
      <w:r w:rsidRPr="00EE5FD8">
        <w:rPr>
          <w:rFonts w:eastAsiaTheme="minorHAnsi"/>
          <w:sz w:val="28"/>
          <w:szCs w:val="28"/>
          <w:lang w:eastAsia="en-US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</w:r>
      <w:r w:rsidRPr="003537F1">
        <w:rPr>
          <w:rFonts w:eastAsiaTheme="minorHAnsi"/>
          <w:sz w:val="28"/>
          <w:szCs w:val="28"/>
          <w:lang w:eastAsia="en-US"/>
        </w:rPr>
        <w:t>.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B6C">
        <w:rPr>
          <w:rFonts w:eastAsiaTheme="minorHAnsi"/>
          <w:sz w:val="28"/>
          <w:szCs w:val="28"/>
          <w:lang w:eastAsia="en-US"/>
        </w:rPr>
        <w:t>Основные направления реализации: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r w:rsidRPr="00885B6C">
        <w:rPr>
          <w:rFonts w:eastAsiaTheme="minorHAnsi"/>
          <w:sz w:val="28"/>
          <w:szCs w:val="28"/>
          <w:lang w:eastAsia="en-US"/>
        </w:rPr>
        <w:t xml:space="preserve">Развитие современной инфраструктуры дополнительного профессионального образования,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885B6C">
        <w:rPr>
          <w:rFonts w:eastAsiaTheme="minorHAnsi"/>
          <w:sz w:val="28"/>
          <w:szCs w:val="28"/>
          <w:lang w:eastAsia="en-US"/>
        </w:rPr>
        <w:t>для взросл</w:t>
      </w:r>
      <w:r>
        <w:rPr>
          <w:rFonts w:eastAsiaTheme="minorHAnsi"/>
          <w:sz w:val="28"/>
          <w:szCs w:val="28"/>
          <w:lang w:eastAsia="en-US"/>
        </w:rPr>
        <w:t>ого населения;</w:t>
      </w:r>
    </w:p>
    <w:p w:rsidR="000962AB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85B6C">
        <w:rPr>
          <w:rFonts w:eastAsiaTheme="minorHAnsi"/>
          <w:sz w:val="28"/>
          <w:szCs w:val="28"/>
          <w:lang w:eastAsia="en-US"/>
        </w:rPr>
        <w:t>Обновление программного обеспечения дополнительного профессионального образования для взрослых, в т.ч. по направлениям цифровой экономики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962AB" w:rsidRPr="003537F1" w:rsidRDefault="000962AB" w:rsidP="000962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Pr="00885B6C">
        <w:rPr>
          <w:rFonts w:eastAsiaTheme="minorHAnsi"/>
          <w:sz w:val="28"/>
          <w:szCs w:val="28"/>
          <w:lang w:eastAsia="en-US"/>
        </w:rPr>
        <w:t xml:space="preserve">Повышение степени информированности работающих граждан об имеющихся в </w:t>
      </w:r>
      <w:r>
        <w:rPr>
          <w:rFonts w:eastAsiaTheme="minorHAnsi"/>
          <w:sz w:val="28"/>
          <w:szCs w:val="28"/>
          <w:lang w:eastAsia="en-US"/>
        </w:rPr>
        <w:t>образовательной организации</w:t>
      </w:r>
      <w:r w:rsidRPr="00885B6C">
        <w:rPr>
          <w:rFonts w:eastAsiaTheme="minorHAnsi"/>
          <w:sz w:val="28"/>
          <w:szCs w:val="28"/>
          <w:lang w:eastAsia="en-US"/>
        </w:rPr>
        <w:t xml:space="preserve"> возможностях непрерывного обновления своих профессиональных знаний и приобретения новых профессиональных навыков, включая овладение компетенция</w:t>
      </w:r>
      <w:r w:rsidR="007A6452">
        <w:rPr>
          <w:rFonts w:eastAsiaTheme="minorHAnsi"/>
          <w:sz w:val="28"/>
          <w:szCs w:val="28"/>
          <w:lang w:eastAsia="en-US"/>
        </w:rPr>
        <w:t>ми в области цифровой экономики.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 xml:space="preserve">3. </w:t>
      </w:r>
      <w:r w:rsidRPr="00161636">
        <w:rPr>
          <w:rFonts w:eastAsiaTheme="minorHAnsi"/>
          <w:sz w:val="28"/>
          <w:szCs w:val="28"/>
          <w:lang w:eastAsia="en-US"/>
        </w:rPr>
        <w:t>Создание учебно-воспитательного пространства, отвечающего современным требованиям к структуре, условиям и результатам воспитания.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Основные направления реализации: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lastRenderedPageBreak/>
        <w:t>3.1.</w:t>
      </w:r>
      <w:r w:rsidRPr="00161636">
        <w:rPr>
          <w:rFonts w:eastAsia="Times New Roman"/>
          <w:sz w:val="28"/>
          <w:szCs w:val="28"/>
        </w:rPr>
        <w:tab/>
        <w:t>Формирование навыков проектной деятельности для организации добровольческих акций, проектов, движений патриотической направленности совместно с обучающимися, родителями, общественными объединениями;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3.2.</w:t>
      </w:r>
      <w:r w:rsidRPr="00161636">
        <w:rPr>
          <w:rFonts w:eastAsia="Times New Roman"/>
          <w:sz w:val="28"/>
          <w:szCs w:val="28"/>
        </w:rPr>
        <w:tab/>
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</w:t>
      </w:r>
      <w:r w:rsidR="007C3315" w:rsidRPr="00161636">
        <w:rPr>
          <w:rFonts w:eastAsia="Times New Roman"/>
          <w:sz w:val="28"/>
          <w:szCs w:val="28"/>
        </w:rPr>
        <w:t xml:space="preserve"> </w:t>
      </w:r>
      <w:r w:rsidRPr="00161636">
        <w:rPr>
          <w:rFonts w:eastAsia="Times New Roman"/>
          <w:sz w:val="28"/>
          <w:szCs w:val="28"/>
        </w:rPr>
        <w:t>996-р «Об утверждении Стратегии развития воспитания в Российской Федерации на период до 2025 года»;</w:t>
      </w:r>
    </w:p>
    <w:p w:rsidR="000962AB" w:rsidRPr="00161636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3.3.</w:t>
      </w:r>
      <w:r w:rsidRPr="00161636">
        <w:rPr>
          <w:rFonts w:eastAsia="Times New Roman"/>
          <w:sz w:val="28"/>
          <w:szCs w:val="28"/>
        </w:rPr>
        <w:tab/>
        <w:t>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поведения;</w:t>
      </w:r>
    </w:p>
    <w:p w:rsidR="000962AB" w:rsidRDefault="000962AB" w:rsidP="000962AB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161636">
        <w:rPr>
          <w:rFonts w:eastAsia="Times New Roman"/>
          <w:sz w:val="28"/>
          <w:szCs w:val="28"/>
        </w:rPr>
        <w:t>3.4.</w:t>
      </w:r>
      <w:r w:rsidRPr="00161636">
        <w:rPr>
          <w:rFonts w:eastAsia="Times New Roman"/>
          <w:sz w:val="28"/>
          <w:szCs w:val="28"/>
        </w:rPr>
        <w:tab/>
        <w:t>Поддержка инициатив продвижения музейного воспитания.</w:t>
      </w:r>
    </w:p>
    <w:p w:rsidR="000962AB" w:rsidRPr="003537F1" w:rsidRDefault="000962AB" w:rsidP="000962AB">
      <w:pPr>
        <w:spacing w:line="295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ind w:firstLine="709"/>
        <w:jc w:val="both"/>
        <w:rPr>
          <w:sz w:val="28"/>
          <w:szCs w:val="28"/>
        </w:rPr>
      </w:pPr>
      <w:r w:rsidRPr="003537F1">
        <w:rPr>
          <w:rFonts w:eastAsia="Times New Roman"/>
          <w:b/>
          <w:bCs/>
          <w:sz w:val="28"/>
          <w:szCs w:val="28"/>
        </w:rPr>
        <w:t>Нормативно-правовое обеспечение:</w:t>
      </w:r>
    </w:p>
    <w:p w:rsidR="000962AB" w:rsidRPr="003537F1" w:rsidRDefault="000962AB" w:rsidP="000962AB">
      <w:pPr>
        <w:spacing w:line="236" w:lineRule="exact"/>
        <w:ind w:firstLine="709"/>
        <w:jc w:val="both"/>
        <w:rPr>
          <w:sz w:val="28"/>
          <w:szCs w:val="28"/>
        </w:rPr>
      </w:pPr>
    </w:p>
    <w:p w:rsidR="000962AB" w:rsidRPr="003537F1" w:rsidRDefault="000962AB" w:rsidP="000962AB">
      <w:pPr>
        <w:tabs>
          <w:tab w:val="left" w:pos="1040"/>
        </w:tabs>
        <w:ind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 ФЗ от 29.12.2012 года №273-ФЗ «Об</w:t>
      </w:r>
      <w:r w:rsidRPr="003537F1">
        <w:rPr>
          <w:rFonts w:eastAsia="Times New Roman"/>
          <w:sz w:val="28"/>
          <w:szCs w:val="28"/>
        </w:rPr>
        <w:t xml:space="preserve"> образовании в Российской Федерации»;</w:t>
      </w:r>
    </w:p>
    <w:p w:rsidR="000962AB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C199E">
        <w:rPr>
          <w:rFonts w:eastAsia="Times New Roman"/>
          <w:sz w:val="28"/>
          <w:szCs w:val="28"/>
        </w:rPr>
        <w:tab/>
        <w:t>Распоряжение Правительства РФ от 05.03.2015г. № 366-р «Об утверждении плана мероприятий, направленных популяризацию рабочих и инженерных профес</w:t>
      </w:r>
      <w:r>
        <w:rPr>
          <w:rFonts w:eastAsia="Times New Roman"/>
          <w:sz w:val="28"/>
          <w:szCs w:val="28"/>
        </w:rPr>
        <w:t>сий»;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DC199E">
        <w:rPr>
          <w:rFonts w:eastAsia="Times New Roman"/>
          <w:sz w:val="28"/>
          <w:szCs w:val="28"/>
        </w:rPr>
        <w:tab/>
        <w:t>Комплекс мер, направленных на совершенствование системы среднего профессионального образования на 2015-2020 годы, утвержденный распоряжением Правительства РФ от 3.03.2015 г. №349-р;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DC199E">
        <w:rPr>
          <w:rFonts w:eastAsia="Times New Roman"/>
          <w:sz w:val="28"/>
          <w:szCs w:val="28"/>
        </w:rPr>
        <w:tab/>
        <w:t>Федеральная целевая программа развития образования на 2016-2020 годы, утвержденная Постановлением Правительства РФ от 23.05.2015 г. №497 (с изменениями и дополнениями от 25.05.2016 г.);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Pr="00DC199E">
        <w:rPr>
          <w:rFonts w:eastAsia="Times New Roman"/>
          <w:sz w:val="28"/>
          <w:szCs w:val="28"/>
        </w:rPr>
        <w:tab/>
        <w:t>Изменения в отраслях социальной сферы, направленные на повышение эффективности образования в Ростовской области, утвержденные Постановлением Правительства Ростовской области от 25.04.2013 года №</w:t>
      </w:r>
      <w:r>
        <w:rPr>
          <w:rFonts w:eastAsia="Times New Roman"/>
          <w:sz w:val="28"/>
          <w:szCs w:val="28"/>
        </w:rPr>
        <w:t xml:space="preserve"> </w:t>
      </w:r>
      <w:r w:rsidRPr="00DC199E">
        <w:rPr>
          <w:rFonts w:eastAsia="Times New Roman"/>
          <w:sz w:val="28"/>
          <w:szCs w:val="28"/>
        </w:rPr>
        <w:t>241;</w:t>
      </w:r>
    </w:p>
    <w:p w:rsidR="000962AB" w:rsidRPr="00DC199E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Pr="00DC199E">
        <w:rPr>
          <w:rFonts w:eastAsia="Times New Roman"/>
          <w:sz w:val="28"/>
          <w:szCs w:val="28"/>
        </w:rPr>
        <w:tab/>
        <w:t>Комплекс мер по реализации пункта 1 Указа Президента Российской Федерации от 07.05.2012 года №599 «О мерах по реализации государственной политики в области образования и науки» в Ростовской области;</w:t>
      </w:r>
    </w:p>
    <w:p w:rsidR="000962AB" w:rsidRPr="003537F1" w:rsidRDefault="000962AB" w:rsidP="000962AB">
      <w:pPr>
        <w:tabs>
          <w:tab w:val="left" w:pos="1040"/>
        </w:tabs>
        <w:spacing w:line="251" w:lineRule="auto"/>
        <w:ind w:right="20" w:firstLine="709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Pr="00DC199E">
        <w:rPr>
          <w:rFonts w:eastAsia="Times New Roman"/>
          <w:sz w:val="28"/>
          <w:szCs w:val="28"/>
        </w:rPr>
        <w:tab/>
        <w:t>Постановление Правительства Ростовской области от 25.09.2013 года №</w:t>
      </w:r>
      <w:r w:rsidR="00677EBD">
        <w:rPr>
          <w:rFonts w:eastAsia="Times New Roman"/>
          <w:sz w:val="28"/>
          <w:szCs w:val="28"/>
        </w:rPr>
        <w:t> </w:t>
      </w:r>
      <w:r w:rsidRPr="00DC199E">
        <w:rPr>
          <w:rFonts w:eastAsia="Times New Roman"/>
          <w:sz w:val="28"/>
          <w:szCs w:val="28"/>
        </w:rPr>
        <w:t>596 «Об утверждении государственной программы Ростовской области «Развитие образования»</w:t>
      </w:r>
      <w:r w:rsidRPr="003537F1">
        <w:rPr>
          <w:rFonts w:eastAsia="Times New Roman"/>
          <w:sz w:val="28"/>
          <w:szCs w:val="28"/>
        </w:rPr>
        <w:t>;</w:t>
      </w:r>
    </w:p>
    <w:p w:rsidR="000962AB" w:rsidRPr="003537F1" w:rsidRDefault="000962AB" w:rsidP="000962AB">
      <w:pPr>
        <w:spacing w:line="26" w:lineRule="exact"/>
        <w:ind w:firstLine="709"/>
        <w:jc w:val="both"/>
        <w:rPr>
          <w:rFonts w:eastAsia="Symbol"/>
          <w:sz w:val="28"/>
          <w:szCs w:val="28"/>
        </w:rPr>
      </w:pP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3537F1">
        <w:rPr>
          <w:rFonts w:eastAsia="Times New Roman"/>
          <w:sz w:val="28"/>
          <w:szCs w:val="28"/>
        </w:rPr>
        <w:t>Указ Президента РФ от 07.05.2018 года №204 «О национальных целях и стратегических задачах разв</w:t>
      </w:r>
      <w:r>
        <w:rPr>
          <w:rFonts w:eastAsia="Times New Roman"/>
          <w:sz w:val="28"/>
          <w:szCs w:val="28"/>
        </w:rPr>
        <w:t>ития РФ на период до 2024 года»;</w:t>
      </w: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 С</w:t>
      </w:r>
      <w:r w:rsidRPr="00F92DB2">
        <w:rPr>
          <w:rFonts w:eastAsia="Times New Roman"/>
          <w:sz w:val="28"/>
          <w:szCs w:val="28"/>
        </w:rPr>
        <w:t>тратеги</w:t>
      </w:r>
      <w:r>
        <w:rPr>
          <w:rFonts w:eastAsia="Times New Roman"/>
          <w:sz w:val="28"/>
          <w:szCs w:val="28"/>
        </w:rPr>
        <w:t>я</w:t>
      </w:r>
      <w:r w:rsidRPr="00F92DB2">
        <w:rPr>
          <w:rFonts w:eastAsia="Times New Roman"/>
          <w:sz w:val="28"/>
          <w:szCs w:val="28"/>
        </w:rPr>
        <w:t xml:space="preserve"> социально-экономического развития </w:t>
      </w:r>
      <w:r>
        <w:rPr>
          <w:rFonts w:eastAsia="Times New Roman"/>
          <w:sz w:val="28"/>
          <w:szCs w:val="28"/>
        </w:rPr>
        <w:t>Ростовской области.</w:t>
      </w:r>
    </w:p>
    <w:p w:rsidR="000962AB" w:rsidRDefault="000962AB" w:rsidP="000962AB">
      <w:pPr>
        <w:tabs>
          <w:tab w:val="left" w:pos="980"/>
        </w:tabs>
        <w:spacing w:line="261" w:lineRule="auto"/>
        <w:ind w:firstLine="709"/>
        <w:jc w:val="both"/>
        <w:rPr>
          <w:rFonts w:eastAsia="Times New Roman"/>
          <w:sz w:val="28"/>
          <w:szCs w:val="28"/>
        </w:rPr>
        <w:sectPr w:rsidR="000962AB" w:rsidSect="00AE354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0962AB" w:rsidRPr="00CC4E85" w:rsidRDefault="000962AB" w:rsidP="000962AB">
      <w:pPr>
        <w:jc w:val="center"/>
        <w:rPr>
          <w:rFonts w:eastAsia="Calibri"/>
          <w:b/>
          <w:sz w:val="28"/>
          <w:szCs w:val="28"/>
        </w:rPr>
      </w:pPr>
      <w:r w:rsidRPr="00CC4E85">
        <w:rPr>
          <w:rFonts w:eastAsia="Calibri"/>
          <w:b/>
          <w:sz w:val="28"/>
          <w:szCs w:val="28"/>
        </w:rPr>
        <w:lastRenderedPageBreak/>
        <w:t>План мероприятий по реализации Разд</w:t>
      </w:r>
      <w:bookmarkStart w:id="0" w:name="_GoBack"/>
      <w:bookmarkEnd w:id="0"/>
      <w:r w:rsidRPr="00CC4E85">
        <w:rPr>
          <w:rFonts w:eastAsia="Calibri"/>
          <w:b/>
          <w:sz w:val="28"/>
          <w:szCs w:val="28"/>
        </w:rPr>
        <w:t>ел</w:t>
      </w:r>
      <w:r w:rsidR="00161636">
        <w:rPr>
          <w:rFonts w:eastAsia="Calibri"/>
          <w:b/>
          <w:sz w:val="28"/>
          <w:szCs w:val="28"/>
        </w:rPr>
        <w:t>а</w:t>
      </w:r>
      <w:r w:rsidRPr="00CC4E85">
        <w:rPr>
          <w:rFonts w:eastAsia="Calibri"/>
          <w:b/>
          <w:sz w:val="28"/>
          <w:szCs w:val="28"/>
        </w:rPr>
        <w:t xml:space="preserve"> № 8 «Модернизация профессиональной образовательной организации с целью устранения дефицита квалифицированных рабочих кадров в регионе» с указанием конкретных сроков исполнения и ожидаемых результатов</w:t>
      </w:r>
    </w:p>
    <w:p w:rsidR="000962AB" w:rsidRPr="00CC4E85" w:rsidRDefault="000962AB" w:rsidP="000962AB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76"/>
        <w:gridCol w:w="83"/>
        <w:gridCol w:w="4962"/>
        <w:gridCol w:w="4536"/>
        <w:gridCol w:w="3091"/>
        <w:gridCol w:w="1425"/>
      </w:tblGrid>
      <w:tr w:rsidR="00B421A6" w:rsidRPr="008802B2" w:rsidTr="002A0362">
        <w:trPr>
          <w:trHeight w:val="112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AE3542">
            <w:pPr>
              <w:ind w:hanging="34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802B2"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AE3542">
            <w:pPr>
              <w:ind w:left="120" w:hanging="9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ED" w:rsidRPr="008802B2" w:rsidRDefault="00E943ED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6371C">
              <w:rPr>
                <w:rFonts w:eastAsia="Times New Roman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8802B2" w:rsidP="00AE3542">
            <w:pPr>
              <w:ind w:left="140" w:hanging="3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Вид документа и (или) результат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3ED" w:rsidRPr="008802B2" w:rsidRDefault="00E943ED" w:rsidP="00AE3542">
            <w:pPr>
              <w:ind w:left="36"/>
              <w:jc w:val="center"/>
              <w:rPr>
                <w:rFonts w:eastAsia="Times New Roman"/>
                <w:sz w:val="28"/>
                <w:szCs w:val="28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Сроки</w:t>
            </w:r>
          </w:p>
          <w:p w:rsidR="00E943ED" w:rsidRPr="008802B2" w:rsidRDefault="00E943ED" w:rsidP="00AE3542">
            <w:pPr>
              <w:ind w:firstLine="3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8802B2">
              <w:rPr>
                <w:rFonts w:eastAsia="Times New Roman"/>
                <w:sz w:val="28"/>
                <w:szCs w:val="28"/>
                <w:lang w:eastAsia="en-US"/>
              </w:rPr>
              <w:t>реализации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2AB" w:rsidRPr="0086371C" w:rsidRDefault="000962AB" w:rsidP="008637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371C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Задача 1. Модернизация среднего профессионального образования, в том числе посредством внедрения адаптивных, практико-ориентированных и </w:t>
            </w:r>
            <w:r w:rsidR="00564F71" w:rsidRPr="0086371C">
              <w:rPr>
                <w:rFonts w:eastAsia="Calibri"/>
                <w:b/>
                <w:sz w:val="28"/>
                <w:szCs w:val="28"/>
                <w:lang w:eastAsia="en-US"/>
              </w:rPr>
              <w:t>гибких образовательных программ</w:t>
            </w:r>
          </w:p>
        </w:tc>
      </w:tr>
      <w:tr w:rsidR="000962AB" w:rsidRPr="008802B2" w:rsidTr="008C672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AB" w:rsidRPr="0086371C" w:rsidRDefault="000962AB" w:rsidP="008637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371C">
              <w:rPr>
                <w:rFonts w:eastAsia="Calibri"/>
                <w:sz w:val="24"/>
                <w:szCs w:val="24"/>
                <w:lang w:eastAsia="en-US"/>
              </w:rPr>
              <w:t xml:space="preserve">Направление 1.1. Развитие современной инфраструктуры подготовки высококвалифицированных специалистов и рабочих кадров из сети центров опережающей профессиональной подготовки, специализированных центров компетенций, </w:t>
            </w:r>
            <w:r w:rsidR="00564F71" w:rsidRPr="0086371C">
              <w:rPr>
                <w:rFonts w:eastAsia="Calibri"/>
                <w:sz w:val="24"/>
                <w:szCs w:val="24"/>
                <w:lang w:eastAsia="en-US"/>
              </w:rPr>
              <w:t>центров проведения демонстрационного экзамена</w:t>
            </w:r>
            <w:r w:rsidRPr="0086371C">
              <w:rPr>
                <w:rFonts w:eastAsia="Calibri"/>
                <w:sz w:val="24"/>
                <w:szCs w:val="24"/>
                <w:lang w:eastAsia="en-US"/>
              </w:rPr>
              <w:t xml:space="preserve"> и лабораторий, оснащенных современной материально-технической базой, с учетом</w:t>
            </w:r>
            <w:r w:rsidR="00564F71" w:rsidRPr="0086371C">
              <w:rPr>
                <w:rFonts w:eastAsia="Calibri"/>
                <w:sz w:val="24"/>
                <w:szCs w:val="24"/>
                <w:lang w:eastAsia="en-US"/>
              </w:rPr>
              <w:t xml:space="preserve"> опыта Союза </w:t>
            </w:r>
            <w:proofErr w:type="spellStart"/>
            <w:r w:rsidR="00564F71" w:rsidRPr="0086371C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="00564F71" w:rsidRPr="0086371C">
              <w:rPr>
                <w:rFonts w:eastAsia="Calibri"/>
                <w:sz w:val="24"/>
                <w:szCs w:val="24"/>
                <w:lang w:eastAsia="en-US"/>
              </w:rPr>
              <w:t xml:space="preserve"> Россия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8802B2" w:rsidRDefault="008802B2" w:rsidP="00AE3542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8802B2" w:rsidRDefault="007316C3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Актуализация профессий и специальностей из перечней ТОП- 50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02B2" w:rsidRPr="002A0362" w:rsidRDefault="0086371C" w:rsidP="002A0362">
            <w:pPr>
              <w:shd w:val="clear" w:color="auto" w:fill="FFFFFF"/>
              <w:ind w:firstLine="13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2A0362"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 w:rsidRPr="002A0362"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8802B2" w:rsidRDefault="007316C3" w:rsidP="002A036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Учет кадровой потребности промышленности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2B2" w:rsidRPr="008802B2" w:rsidRDefault="007316C3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Default="00A15FC0" w:rsidP="00AE3542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16C3">
              <w:rPr>
                <w:rFonts w:eastAsia="Times New Roman"/>
                <w:sz w:val="28"/>
                <w:szCs w:val="28"/>
                <w:lang w:eastAsia="en-US"/>
              </w:rPr>
              <w:t>Формирование  инфраструктуры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колледжа</w:t>
            </w:r>
            <w:r w:rsidRPr="007316C3">
              <w:rPr>
                <w:rFonts w:eastAsia="Times New Roman"/>
                <w:sz w:val="28"/>
                <w:szCs w:val="28"/>
                <w:lang w:eastAsia="en-US"/>
              </w:rPr>
              <w:t xml:space="preserve"> по профессиям и специальностям из перечня ТОП- 50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2A036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A0362"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 w:rsidRPr="002A0362"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Участие в работе СЦК, центров демонстрационного экзамена, центров опережающей профессиональной подготовки, центров коллективного пользования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Default="00A15FC0" w:rsidP="00A15FC0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A15FC0">
              <w:rPr>
                <w:rFonts w:eastAsia="Times New Roman"/>
                <w:sz w:val="28"/>
                <w:szCs w:val="28"/>
                <w:lang w:eastAsia="en-US"/>
              </w:rPr>
              <w:t xml:space="preserve">Создание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 колледже</w:t>
            </w:r>
            <w:r w:rsidRPr="00A15FC0">
              <w:rPr>
                <w:rFonts w:eastAsia="Times New Roman"/>
                <w:sz w:val="28"/>
                <w:szCs w:val="28"/>
                <w:lang w:eastAsia="en-US"/>
              </w:rPr>
              <w:t xml:space="preserve"> доступной среды для обучения инвалидов и лиц с ОВЗ.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AF2899" w:rsidRDefault="002A0362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899">
              <w:rPr>
                <w:rFonts w:eastAsia="Calibri"/>
                <w:sz w:val="24"/>
                <w:szCs w:val="24"/>
                <w:lang w:eastAsia="en-US"/>
              </w:rPr>
              <w:t>Директор, заместитель директора по безопасности и АХР, социальный педагог, комендант колледжа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7D07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>Создать современную социально-образовательн</w:t>
            </w:r>
            <w:r w:rsidR="007D0786">
              <w:rPr>
                <w:rFonts w:eastAsia="Calibri"/>
                <w:sz w:val="28"/>
                <w:szCs w:val="28"/>
                <w:lang w:eastAsia="en-US"/>
              </w:rPr>
              <w:t>ую</w:t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 среду для обучения инвалидов.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7D0786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A15FC0">
              <w:rPr>
                <w:rFonts w:eastAsia="Times New Roman"/>
                <w:sz w:val="28"/>
                <w:szCs w:val="28"/>
                <w:lang w:eastAsia="en-US"/>
              </w:rPr>
              <w:t>Создание и оснащение центра опережающей профессиональной подготовки (ЦОПП)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AF2899" w:rsidRDefault="00AF2899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Директор,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старший методист, председатели ПЦК, заведующая отделением по подготовке квалифицированных рабочих и служащих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A15FC0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Создать современную инфраструктуру для массовой подготовки кадров для ключевых отраслей региональной экономики, в том числе в соответствии с перечнями ТОП- 50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C63D88">
              <w:rPr>
                <w:rFonts w:eastAsia="Times New Roman"/>
                <w:sz w:val="28"/>
                <w:szCs w:val="28"/>
                <w:lang w:eastAsia="en-US"/>
              </w:rPr>
              <w:t xml:space="preserve">Актуализация программы развития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колледжа</w:t>
            </w:r>
            <w:r w:rsidRPr="00C63D88">
              <w:rPr>
                <w:rFonts w:eastAsia="Times New Roman"/>
                <w:sz w:val="28"/>
                <w:szCs w:val="28"/>
                <w:lang w:eastAsia="en-US"/>
              </w:rPr>
              <w:t>, обеспечивающая подготовку кадров по ТОП-5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F2899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 w:rsidR="00101291"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C63D88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материально-технической базы ПОО, обеспечивающих подготовку кадров по ТОП- 50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C63D88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3D88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>-2024</w:t>
            </w:r>
          </w:p>
        </w:tc>
      </w:tr>
      <w:tr w:rsidR="00A15FC0" w:rsidRPr="008802B2" w:rsidTr="008C672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FC0" w:rsidRPr="0089660E" w:rsidRDefault="00A15FC0" w:rsidP="00AE3542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60E">
              <w:rPr>
                <w:rFonts w:eastAsia="Calibri"/>
                <w:sz w:val="24"/>
                <w:szCs w:val="24"/>
                <w:lang w:eastAsia="en-US"/>
              </w:rPr>
              <w:t>Направление 1.2. Участие в региональных чемпионатах «Молодые профессионалы» (</w:t>
            </w:r>
            <w:proofErr w:type="spellStart"/>
            <w:r w:rsidRPr="0089660E">
              <w:rPr>
                <w:rFonts w:eastAsia="Calibri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89660E">
              <w:rPr>
                <w:rFonts w:eastAsia="Calibri"/>
                <w:sz w:val="24"/>
                <w:szCs w:val="24"/>
                <w:lang w:eastAsia="en-US"/>
              </w:rPr>
              <w:t xml:space="preserve"> Россия) и «</w:t>
            </w:r>
            <w:proofErr w:type="spellStart"/>
            <w:r w:rsidRPr="0089660E">
              <w:rPr>
                <w:rFonts w:eastAsia="Calibri"/>
                <w:sz w:val="24"/>
                <w:szCs w:val="24"/>
                <w:lang w:eastAsia="en-US"/>
              </w:rPr>
              <w:t>Абилимпикс</w:t>
            </w:r>
            <w:proofErr w:type="spellEnd"/>
            <w:r w:rsidRPr="0089660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16C3">
              <w:rPr>
                <w:rFonts w:eastAsia="Times New Roman"/>
                <w:sz w:val="28"/>
                <w:szCs w:val="28"/>
                <w:lang w:eastAsia="en-US"/>
              </w:rPr>
              <w:t xml:space="preserve">Участие в региональном чемпионате </w:t>
            </w:r>
            <w:proofErr w:type="spellStart"/>
            <w:r w:rsidRPr="007316C3">
              <w:rPr>
                <w:rFonts w:eastAsia="Times New Roman"/>
                <w:sz w:val="28"/>
                <w:szCs w:val="28"/>
                <w:lang w:eastAsia="en-US"/>
              </w:rPr>
              <w:t>Ворлдскиллс</w:t>
            </w:r>
            <w:proofErr w:type="spellEnd"/>
            <w:r w:rsidRPr="007316C3">
              <w:rPr>
                <w:rFonts w:eastAsia="Times New Roman"/>
                <w:sz w:val="28"/>
                <w:szCs w:val="28"/>
                <w:lang w:eastAsia="en-US"/>
              </w:rPr>
              <w:t xml:space="preserve"> по профессиональному мастерству по стандартам </w:t>
            </w:r>
            <w:proofErr w:type="spellStart"/>
            <w:r w:rsidRPr="007316C3">
              <w:rPr>
                <w:rFonts w:eastAsia="Times New Roman"/>
                <w:sz w:val="28"/>
                <w:szCs w:val="28"/>
                <w:lang w:eastAsia="en-US"/>
              </w:rPr>
              <w:t>Ворлдскиллс</w:t>
            </w:r>
            <w:proofErr w:type="spellEnd"/>
            <w:r w:rsidRPr="007316C3">
              <w:rPr>
                <w:rFonts w:eastAsia="Times New Roman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регионе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10129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Профессиональное самоутверждение </w:t>
            </w:r>
            <w:proofErr w:type="gramStart"/>
            <w:r w:rsidRPr="007316C3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7316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316C3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Участие в региональном чемпионате </w:t>
            </w:r>
            <w:proofErr w:type="spellStart"/>
            <w:r w:rsidRPr="00A15FC0">
              <w:rPr>
                <w:rFonts w:eastAsia="Calibri"/>
                <w:sz w:val="28"/>
                <w:szCs w:val="28"/>
                <w:lang w:eastAsia="en-US"/>
              </w:rPr>
              <w:t>Абилимпикс</w:t>
            </w:r>
            <w:proofErr w:type="spellEnd"/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 по профессиональному мастерству по компетенциям </w:t>
            </w:r>
            <w:proofErr w:type="spellStart"/>
            <w:r w:rsidRPr="00A15FC0">
              <w:rPr>
                <w:rFonts w:eastAsia="Calibri"/>
                <w:sz w:val="28"/>
                <w:szCs w:val="28"/>
                <w:lang w:eastAsia="en-US"/>
              </w:rPr>
              <w:t>Абилимпикс</w:t>
            </w:r>
            <w:proofErr w:type="spellEnd"/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10129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заведующие отделениями по подготовке квалифицированных рабочих и служащих и специалистов среднего звена, председатели ПЦК, социальный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ипедагог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A15FC0" w:rsidRDefault="00A15FC0" w:rsidP="00A15F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Социально-профессиональное самоутверждение </w:t>
            </w:r>
            <w:proofErr w:type="gramStart"/>
            <w:r w:rsidRPr="00A15FC0"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A15FC0" w:rsidRPr="008802B2" w:rsidTr="00262A9E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9660E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60E">
              <w:rPr>
                <w:rFonts w:eastAsia="Calibri"/>
                <w:sz w:val="24"/>
                <w:szCs w:val="24"/>
                <w:lang w:eastAsia="en-US"/>
              </w:rPr>
              <w:t>Направление 1.3. Совершенствование материально-технической, учебно-методической базы образовательной организации, в т.ч. с использованием цифровой образовательной среды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15F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Участие в целевых  программах РФ по оборудованию и материально техническому оснащению по профессиям </w:t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lastRenderedPageBreak/>
              <w:t>ТОП-50</w:t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89660E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Директор,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коллектив ПОУ,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t>Осуществлять по</w:t>
            </w:r>
            <w:r w:rsidR="00EA3A50">
              <w:rPr>
                <w:rFonts w:eastAsia="Calibri"/>
                <w:sz w:val="28"/>
                <w:szCs w:val="28"/>
                <w:lang w:eastAsia="en-US"/>
              </w:rPr>
              <w:t>дготовку кадров (ООП, программы</w:t>
            </w:r>
            <w:r w:rsidR="007D07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15FC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профессионального </w:t>
            </w:r>
            <w:proofErr w:type="gramStart"/>
            <w:r w:rsidRPr="00A15FC0">
              <w:rPr>
                <w:rFonts w:eastAsia="Calibri"/>
                <w:sz w:val="28"/>
                <w:szCs w:val="28"/>
                <w:lang w:eastAsia="en-US"/>
              </w:rPr>
              <w:t>обучения) по профессиям</w:t>
            </w:r>
            <w:proofErr w:type="gramEnd"/>
            <w:r w:rsidRPr="00A15FC0">
              <w:rPr>
                <w:rFonts w:eastAsia="Calibri"/>
                <w:sz w:val="28"/>
                <w:szCs w:val="28"/>
                <w:lang w:eastAsia="en-US"/>
              </w:rPr>
              <w:t xml:space="preserve"> и специальностям из перечня ТОП- 50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FC0">
              <w:rPr>
                <w:rFonts w:eastAsia="Calibri"/>
                <w:sz w:val="28"/>
                <w:szCs w:val="28"/>
                <w:lang w:eastAsia="en-US"/>
              </w:rPr>
              <w:lastRenderedPageBreak/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16C3">
              <w:rPr>
                <w:rFonts w:eastAsia="Times New Roman"/>
                <w:sz w:val="28"/>
                <w:szCs w:val="28"/>
                <w:lang w:eastAsia="en-US"/>
              </w:rPr>
              <w:t xml:space="preserve">Модернизация материально-технической базы и инфраструктуры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колледжа</w:t>
            </w:r>
            <w:r w:rsidRPr="007316C3">
              <w:rPr>
                <w:rFonts w:eastAsia="Times New Roman"/>
                <w:sz w:val="28"/>
                <w:szCs w:val="28"/>
                <w:lang w:eastAsia="en-US"/>
              </w:rPr>
              <w:t>, предусматривающая обновление основных фондов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89660E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гл. бухгалтер, заведующие отделениями по подготовке квалифицированных рабочих и служащих и специалистов среднего звена, 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C63D88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3D88">
              <w:rPr>
                <w:rFonts w:eastAsia="Calibri"/>
                <w:sz w:val="28"/>
                <w:szCs w:val="28"/>
                <w:lang w:eastAsia="en-US"/>
              </w:rPr>
              <w:t>Оснащение материально-техническ</w:t>
            </w:r>
            <w:r>
              <w:rPr>
                <w:rFonts w:eastAsia="Calibri"/>
                <w:sz w:val="28"/>
                <w:szCs w:val="28"/>
                <w:lang w:eastAsia="en-US"/>
              </w:rPr>
              <w:t>ой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баз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колледжа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современным </w:t>
            </w:r>
            <w:proofErr w:type="gramStart"/>
            <w:r w:rsidRPr="00C63D88">
              <w:rPr>
                <w:rFonts w:eastAsia="Calibri"/>
                <w:sz w:val="28"/>
                <w:szCs w:val="28"/>
                <w:lang w:eastAsia="en-US"/>
              </w:rPr>
              <w:t>оборудованием</w:t>
            </w:r>
            <w:proofErr w:type="gramEnd"/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отвеча</w:t>
            </w:r>
            <w:r>
              <w:rPr>
                <w:rFonts w:eastAsia="Calibri"/>
                <w:sz w:val="28"/>
                <w:szCs w:val="28"/>
                <w:lang w:eastAsia="en-US"/>
              </w:rPr>
              <w:t>ющим</w:t>
            </w:r>
            <w:r w:rsidRPr="00C63D88">
              <w:rPr>
                <w:rFonts w:eastAsia="Calibri"/>
                <w:sz w:val="28"/>
                <w:szCs w:val="28"/>
                <w:lang w:eastAsia="en-US"/>
              </w:rPr>
              <w:t xml:space="preserve"> актуальным запросам рынка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7316C3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3D88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A15FC0" w:rsidRPr="008802B2" w:rsidTr="00262A9E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636E43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E43">
              <w:rPr>
                <w:rFonts w:eastAsia="Calibri"/>
                <w:sz w:val="24"/>
                <w:szCs w:val="24"/>
                <w:lang w:eastAsia="en-US"/>
              </w:rPr>
              <w:t>Направление 1.4. Подготовка, переподготовка и повышение квалификации управленческих и педагогических кадров образовательной организации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285344" w:rsidP="00285344">
            <w:pPr>
              <w:tabs>
                <w:tab w:val="left" w:pos="1526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A15FC0" w:rsidRPr="00A15FC0">
              <w:rPr>
                <w:rFonts w:eastAsia="Calibri"/>
                <w:sz w:val="28"/>
                <w:szCs w:val="28"/>
                <w:lang w:eastAsia="en-US"/>
              </w:rPr>
              <w:t>овышени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A15FC0" w:rsidRPr="00A15FC0">
              <w:rPr>
                <w:rFonts w:eastAsia="Calibri"/>
                <w:sz w:val="28"/>
                <w:szCs w:val="28"/>
                <w:lang w:eastAsia="en-US"/>
              </w:rPr>
              <w:t xml:space="preserve"> квалификации и профессиональной переподготовки преподавателей и мастеров производственного обучения, реализующих образовательные программы СПО, в том числе по профессиям и специальностям из перечня ТОП-50 в соответствии со стандартами </w:t>
            </w:r>
            <w:proofErr w:type="spellStart"/>
            <w:r w:rsidR="00A15FC0" w:rsidRPr="00A15FC0">
              <w:rPr>
                <w:rFonts w:eastAsia="Calibri"/>
                <w:sz w:val="28"/>
                <w:szCs w:val="28"/>
                <w:lang w:eastAsia="en-US"/>
              </w:rPr>
              <w:t>Ворлдскиллс</w:t>
            </w:r>
            <w:proofErr w:type="spellEnd"/>
            <w:r w:rsidR="00A15FC0" w:rsidRPr="00A15FC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15FC0" w:rsidRPr="00A15FC0">
              <w:rPr>
                <w:rFonts w:eastAsia="Calibri"/>
                <w:sz w:val="28"/>
                <w:szCs w:val="28"/>
                <w:lang w:eastAsia="en-US"/>
              </w:rPr>
              <w:t>Абилимпикс</w:t>
            </w:r>
            <w:proofErr w:type="spellEnd"/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9660E" w:rsidRDefault="0089660E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60E">
              <w:rPr>
                <w:rFonts w:eastAsia="Calibri"/>
                <w:sz w:val="24"/>
                <w:szCs w:val="24"/>
                <w:lang w:eastAsia="en-US"/>
              </w:rPr>
              <w:t xml:space="preserve">Отдел кадров, старший методист, </w:t>
            </w:r>
            <w:r w:rsidRPr="0089660E"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285344" w:rsidRDefault="00EA3A50" w:rsidP="00285344">
            <w:pPr>
              <w:tabs>
                <w:tab w:val="left" w:pos="1161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85344" w:rsidRPr="00285344">
              <w:rPr>
                <w:rFonts w:eastAsia="Calibri"/>
                <w:sz w:val="28"/>
                <w:szCs w:val="28"/>
                <w:lang w:eastAsia="en-US"/>
              </w:rPr>
              <w:t xml:space="preserve">владение сотрудниками </w:t>
            </w:r>
            <w:r w:rsidR="00285344">
              <w:rPr>
                <w:rFonts w:eastAsia="Calibri"/>
                <w:sz w:val="28"/>
                <w:szCs w:val="28"/>
                <w:lang w:eastAsia="en-US"/>
              </w:rPr>
              <w:t>колледжа</w:t>
            </w:r>
            <w:r w:rsidR="00285344" w:rsidRPr="00285344">
              <w:rPr>
                <w:rFonts w:eastAsia="Calibri"/>
                <w:sz w:val="28"/>
                <w:szCs w:val="28"/>
                <w:lang w:eastAsia="en-US"/>
              </w:rPr>
              <w:t xml:space="preserve"> современными наборами профессиональных компетенций позволит сформировать инженерно </w:t>
            </w:r>
            <w:proofErr w:type="gramStart"/>
            <w:r w:rsidR="00285344" w:rsidRPr="00285344">
              <w:rPr>
                <w:rFonts w:eastAsia="Calibri"/>
                <w:sz w:val="28"/>
                <w:szCs w:val="28"/>
                <w:lang w:eastAsia="en-US"/>
              </w:rPr>
              <w:t>-п</w:t>
            </w:r>
            <w:proofErr w:type="gramEnd"/>
            <w:r w:rsidR="00285344" w:rsidRPr="00285344">
              <w:rPr>
                <w:rFonts w:eastAsia="Calibri"/>
                <w:sz w:val="28"/>
                <w:szCs w:val="28"/>
                <w:lang w:eastAsia="en-US"/>
              </w:rPr>
              <w:t xml:space="preserve">едагогический коллектив </w:t>
            </w:r>
            <w:r w:rsidR="00285344">
              <w:rPr>
                <w:rFonts w:eastAsia="Calibri"/>
                <w:sz w:val="28"/>
                <w:szCs w:val="28"/>
                <w:lang w:eastAsia="en-US"/>
              </w:rPr>
              <w:t>колледжа</w:t>
            </w:r>
            <w:r w:rsidR="00285344" w:rsidRPr="00285344">
              <w:rPr>
                <w:rFonts w:eastAsia="Calibri"/>
                <w:sz w:val="28"/>
                <w:szCs w:val="28"/>
                <w:lang w:eastAsia="en-US"/>
              </w:rPr>
              <w:t>, способный обеспечить подготовку кадров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9512E9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2E9" w:rsidRPr="009512E9" w:rsidRDefault="009512E9" w:rsidP="009512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ормирование комплексного механизма повышения квалификации</w:t>
            </w:r>
          </w:p>
          <w:p w:rsidR="009512E9" w:rsidRPr="009512E9" w:rsidRDefault="009512E9" w:rsidP="009512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мастеров производственного обучения, осуществляющих </w:t>
            </w:r>
            <w:proofErr w:type="gramStart"/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практическую</w:t>
            </w:r>
            <w:proofErr w:type="gramEnd"/>
          </w:p>
          <w:p w:rsidR="009512E9" w:rsidRPr="009512E9" w:rsidRDefault="009512E9" w:rsidP="009512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подго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товку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в системе СПО</w:t>
            </w:r>
          </w:p>
          <w:p w:rsidR="009512E9" w:rsidRPr="009512E9" w:rsidRDefault="009512E9" w:rsidP="009512E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A15FC0" w:rsidRPr="008802B2" w:rsidRDefault="00A15FC0" w:rsidP="005A7E15">
            <w:pPr>
              <w:tabs>
                <w:tab w:val="left" w:pos="1139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660E">
              <w:rPr>
                <w:rFonts w:eastAsia="Calibri"/>
                <w:sz w:val="24"/>
                <w:szCs w:val="24"/>
                <w:lang w:eastAsia="en-US"/>
              </w:rPr>
              <w:t xml:space="preserve">Отдел кадров, старший методист, </w:t>
            </w:r>
            <w:r w:rsidRPr="0089660E"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Повышение квалификации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мастеров</w:t>
            </w:r>
          </w:p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производственного</w:t>
            </w:r>
          </w:p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обучения,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реализующих</w:t>
            </w:r>
            <w:proofErr w:type="gramEnd"/>
          </w:p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образовательные программы СПО, в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том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числе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профессиям</w:t>
            </w:r>
          </w:p>
          <w:p w:rsidR="009512E9" w:rsidRPr="009512E9" w:rsidRDefault="009512E9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специальностям из перечня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ТОП-50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соответствии</w:t>
            </w:r>
            <w:r w:rsidR="007212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с </w:t>
            </w:r>
            <w:proofErr w:type="spellStart"/>
            <w:r w:rsidRPr="009512E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Ворлдскиллс</w:t>
            </w:r>
            <w:proofErr w:type="spellEnd"/>
          </w:p>
          <w:p w:rsidR="00A15FC0" w:rsidRPr="005A7E15" w:rsidRDefault="00A15FC0" w:rsidP="005A7E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ежегодно</w:t>
            </w:r>
          </w:p>
        </w:tc>
      </w:tr>
      <w:tr w:rsidR="00C11261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F82941">
            <w:pPr>
              <w:numPr>
                <w:ilvl w:val="0"/>
                <w:numId w:val="1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3E1F17" w:rsidRDefault="00C11261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E1F17">
              <w:rPr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3E1F17">
              <w:rPr>
                <w:bCs/>
                <w:sz w:val="28"/>
                <w:szCs w:val="28"/>
              </w:rPr>
              <w:t>обучение</w:t>
            </w:r>
            <w:proofErr w:type="gramEnd"/>
            <w:r w:rsidRPr="003E1F17">
              <w:rPr>
                <w:bCs/>
                <w:sz w:val="28"/>
                <w:szCs w:val="28"/>
              </w:rPr>
              <w:t xml:space="preserve"> по дополнительной профессиональной образовательной программе для руководителей и профессорско-преподавательского состава образовательных организаций</w:t>
            </w:r>
            <w:r w:rsidRPr="003E1F17">
              <w:rPr>
                <w:bCs/>
                <w:sz w:val="28"/>
                <w:szCs w:val="28"/>
              </w:rPr>
              <w:br/>
              <w:t>среднего профессионального образования, специалистов по организации</w:t>
            </w:r>
            <w:r w:rsidRPr="003E1F17">
              <w:rPr>
                <w:bCs/>
                <w:sz w:val="28"/>
                <w:szCs w:val="28"/>
              </w:rPr>
              <w:br/>
              <w:t>образовательных услуг для студентов с инвалидностью и обучающихся с ОВЗ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Default="00C11261">
            <w:r>
              <w:rPr>
                <w:rFonts w:eastAsia="Calibri"/>
                <w:sz w:val="24"/>
                <w:szCs w:val="24"/>
                <w:lang w:eastAsia="en-US"/>
              </w:rPr>
              <w:t>Директор, о</w:t>
            </w:r>
            <w:r w:rsidRPr="004308DC">
              <w:rPr>
                <w:rFonts w:eastAsia="Calibri"/>
                <w:sz w:val="24"/>
                <w:szCs w:val="24"/>
                <w:lang w:eastAsia="en-US"/>
              </w:rPr>
              <w:t xml:space="preserve">тдел кадров, старший методист, </w:t>
            </w:r>
            <w:r w:rsidRPr="004308DC"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C11261" w:rsidRDefault="00C11261" w:rsidP="00C11261">
            <w:pPr>
              <w:shd w:val="clear" w:color="auto" w:fill="FFFFFF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C11261">
              <w:rPr>
                <w:rFonts w:eastAsia="Times New Roman"/>
                <w:color w:val="000000"/>
                <w:sz w:val="23"/>
                <w:szCs w:val="23"/>
              </w:rPr>
              <w:t xml:space="preserve">Повышение квалификации </w:t>
            </w:r>
            <w:r w:rsidRPr="00C11261">
              <w:rPr>
                <w:bCs/>
                <w:sz w:val="28"/>
                <w:szCs w:val="28"/>
              </w:rPr>
              <w:t>руководителей и профессорско-преподавательского состава образовательной организации</w:t>
            </w:r>
          </w:p>
          <w:p w:rsidR="00C11261" w:rsidRDefault="00C11261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</w:tr>
      <w:tr w:rsidR="00C11261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F82941">
            <w:pPr>
              <w:numPr>
                <w:ilvl w:val="0"/>
                <w:numId w:val="1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DB0203" w:rsidRDefault="00C11261" w:rsidP="00AE3542">
            <w:pPr>
              <w:rPr>
                <w:bCs/>
                <w:sz w:val="28"/>
                <w:szCs w:val="28"/>
              </w:rPr>
            </w:pPr>
            <w:proofErr w:type="gramStart"/>
            <w:r w:rsidRPr="00DB0203">
              <w:rPr>
                <w:bCs/>
                <w:sz w:val="28"/>
                <w:szCs w:val="28"/>
              </w:rPr>
              <w:t>Обучение специалистов по организации</w:t>
            </w:r>
            <w:proofErr w:type="gramEnd"/>
            <w:r w:rsidRPr="00DB0203">
              <w:rPr>
                <w:bCs/>
                <w:sz w:val="28"/>
                <w:szCs w:val="28"/>
              </w:rPr>
              <w:t xml:space="preserve"> образовательных услуг для студентов с инвалидностью на уровне среднего профессионального образования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Default="00C11261">
            <w:r>
              <w:rPr>
                <w:rFonts w:eastAsia="Calibri"/>
                <w:sz w:val="24"/>
                <w:szCs w:val="24"/>
                <w:lang w:eastAsia="en-US"/>
              </w:rPr>
              <w:t>Директор, о</w:t>
            </w:r>
            <w:r w:rsidRPr="004308DC">
              <w:rPr>
                <w:rFonts w:eastAsia="Calibri"/>
                <w:sz w:val="24"/>
                <w:szCs w:val="24"/>
                <w:lang w:eastAsia="en-US"/>
              </w:rPr>
              <w:t xml:space="preserve">тдел кадров, старший методист, </w:t>
            </w:r>
            <w:r w:rsidRPr="004308DC"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Default="00C11261" w:rsidP="00721236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 xml:space="preserve">Повышение </w:t>
            </w:r>
            <w:r w:rsidRPr="003E1F17">
              <w:rPr>
                <w:bCs/>
                <w:sz w:val="28"/>
                <w:szCs w:val="28"/>
              </w:rPr>
              <w:t>руководителей и профессорско-преподавательского состава образовательных организаций</w:t>
            </w:r>
            <w:r>
              <w:rPr>
                <w:bCs/>
                <w:sz w:val="28"/>
                <w:szCs w:val="28"/>
              </w:rPr>
              <w:t xml:space="preserve"> по работе </w:t>
            </w:r>
            <w:r w:rsidRPr="00DB0203">
              <w:rPr>
                <w:bCs/>
                <w:sz w:val="28"/>
                <w:szCs w:val="28"/>
              </w:rPr>
              <w:t>студентов с инвалидностью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</w:tr>
      <w:tr w:rsidR="00A15FC0" w:rsidRPr="008802B2" w:rsidTr="00C503B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636E43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E43">
              <w:rPr>
                <w:rFonts w:eastAsia="Calibri"/>
                <w:sz w:val="24"/>
                <w:szCs w:val="24"/>
                <w:lang w:eastAsia="en-US"/>
              </w:rPr>
              <w:t>Направление 1.5. Проведение итоговой аттестации выпускников в форме демонстрационного экзамена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E15" w:rsidRPr="008802B2" w:rsidRDefault="005A7E15" w:rsidP="00F82941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E15" w:rsidRPr="008802B2" w:rsidRDefault="005A7E15" w:rsidP="00AE3542">
            <w:pPr>
              <w:tabs>
                <w:tab w:val="left" w:pos="113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 xml:space="preserve">Обеспечение подготовки экспертов демонстрационного экзамена в составе ГИА по стандартам </w:t>
            </w:r>
            <w:proofErr w:type="spellStart"/>
            <w:r w:rsidRPr="005A7E15">
              <w:rPr>
                <w:rFonts w:eastAsia="Calibri"/>
                <w:sz w:val="28"/>
                <w:szCs w:val="28"/>
                <w:lang w:eastAsia="en-US"/>
              </w:rPr>
              <w:t>Ворлдскиллс</w:t>
            </w:r>
            <w:proofErr w:type="spellEnd"/>
            <w:r w:rsidRPr="005A7E1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A7E15">
              <w:rPr>
                <w:rFonts w:eastAsia="Calibri"/>
                <w:sz w:val="28"/>
                <w:szCs w:val="28"/>
                <w:lang w:eastAsia="en-US"/>
              </w:rPr>
              <w:t>Абилимпикс</w:t>
            </w:r>
            <w:proofErr w:type="spellEnd"/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E15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ПЦК, старший методист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E15" w:rsidRPr="005A7E15" w:rsidRDefault="005A7E15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 xml:space="preserve">Обучение экспертов демонстрационного экзамена в составе ГИА по стандартам </w:t>
            </w:r>
            <w:proofErr w:type="spellStart"/>
            <w:r w:rsidRPr="005A7E15">
              <w:rPr>
                <w:rFonts w:eastAsia="Calibri"/>
                <w:sz w:val="28"/>
                <w:szCs w:val="28"/>
                <w:lang w:eastAsia="en-US"/>
              </w:rPr>
              <w:t>Ворлдскиллс</w:t>
            </w:r>
            <w:proofErr w:type="spellEnd"/>
            <w:r w:rsidRPr="005A7E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E15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F82941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6365F3" w:rsidRDefault="00C11261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365F3">
              <w:rPr>
                <w:sz w:val="28"/>
                <w:szCs w:val="28"/>
                <w:shd w:val="clear" w:color="auto" w:fill="FFFFFF"/>
              </w:rPr>
              <w:t xml:space="preserve">Создание специализированной площадки, оснащённой современным </w:t>
            </w:r>
            <w:r w:rsidRPr="006365F3">
              <w:rPr>
                <w:sz w:val="28"/>
                <w:szCs w:val="28"/>
                <w:shd w:val="clear" w:color="auto" w:fill="FFFFFF"/>
              </w:rPr>
              <w:lastRenderedPageBreak/>
              <w:t>технологическим оборудованием и позволяющим выполнять задания, как это предусмотрено паспортом компетенции WorldSkills.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, заведующие отделениями по подготовке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квалифицированных рабочих и служащих и специалистов среднего звена, председатели ПЦК, старший методист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C11261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1261">
              <w:rPr>
                <w:rFonts w:eastAsia="Times New Roman"/>
                <w:sz w:val="28"/>
                <w:szCs w:val="28"/>
              </w:rPr>
              <w:lastRenderedPageBreak/>
              <w:t xml:space="preserve">по укрупнённой группе 15.00.00  </w:t>
            </w:r>
            <w:r w:rsidRPr="00C11261">
              <w:rPr>
                <w:rFonts w:eastAsia="Times New Roman"/>
                <w:sz w:val="28"/>
                <w:szCs w:val="28"/>
              </w:rPr>
              <w:lastRenderedPageBreak/>
              <w:t>Машиностроение специальности  15.02.12</w:t>
            </w:r>
            <w:r w:rsidRPr="00C11261">
              <w:rPr>
                <w:rFonts w:eastAsia="Times New Roman"/>
                <w:bCs/>
                <w:sz w:val="28"/>
                <w:szCs w:val="28"/>
              </w:rPr>
              <w:t xml:space="preserve">  Монтаж, техническое обслуживание и ремонт промышленного оборудования (по отраслям)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2022</w:t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t>-2024</w:t>
            </w:r>
          </w:p>
        </w:tc>
      </w:tr>
      <w:tr w:rsidR="00C11261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F82941">
            <w:pPr>
              <w:numPr>
                <w:ilvl w:val="0"/>
                <w:numId w:val="13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6365F3" w:rsidRDefault="00C11261" w:rsidP="00AE3542">
            <w:pPr>
              <w:rPr>
                <w:sz w:val="28"/>
                <w:szCs w:val="28"/>
                <w:shd w:val="clear" w:color="auto" w:fill="FFFFFF"/>
              </w:rPr>
            </w:pPr>
            <w:r w:rsidRPr="006365F3">
              <w:rPr>
                <w:sz w:val="28"/>
                <w:szCs w:val="28"/>
                <w:shd w:val="clear" w:color="auto" w:fill="FFFFFF"/>
              </w:rPr>
              <w:t xml:space="preserve">Разработка </w:t>
            </w:r>
            <w:r>
              <w:rPr>
                <w:sz w:val="28"/>
                <w:szCs w:val="28"/>
                <w:shd w:val="clear" w:color="auto" w:fill="FFFFFF"/>
              </w:rPr>
              <w:t>контрольно-измерительных материалов</w:t>
            </w:r>
            <w:r w:rsidRPr="006365F3">
              <w:rPr>
                <w:sz w:val="28"/>
                <w:szCs w:val="28"/>
                <w:shd w:val="clear" w:color="auto" w:fill="FFFFFF"/>
              </w:rPr>
              <w:t>, которые применяются в конкурсном движении WorldSkills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ПЦК, старший методист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515183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Разработанные</w:t>
            </w:r>
            <w:r w:rsidRPr="006365F3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контрольно-измерительных материалов</w:t>
            </w:r>
            <w:r w:rsidRPr="006365F3">
              <w:rPr>
                <w:sz w:val="28"/>
                <w:szCs w:val="28"/>
                <w:shd w:val="clear" w:color="auto" w:fill="FFFFFF"/>
              </w:rPr>
              <w:t>, которые применяются в конкурсном движении WorldSkills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61" w:rsidRPr="008802B2" w:rsidRDefault="00C11261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A15FC0" w:rsidRPr="008802B2" w:rsidTr="00C503B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636E43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E43">
              <w:rPr>
                <w:rFonts w:eastAsia="Calibri"/>
                <w:sz w:val="24"/>
                <w:szCs w:val="24"/>
                <w:lang w:eastAsia="en-US"/>
              </w:rPr>
              <w:t>Направление 1.6. Разработка адаптивных, практико-ориентированных образовательных программ среднего профессионального образования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1A1EDF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Создание образовательных программ с использованием сетевой формы, в том числе в рамках сети СПО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2C438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ПЦК, старший методист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1A1EDF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Разработка и апробация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DF" w:rsidRDefault="001A1EDF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5FC0" w:rsidRPr="001A1EDF" w:rsidRDefault="001A1EDF" w:rsidP="001A1E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1A1EDF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Создание условий для реализации индивидуальных образовательных траекторий на базе современных систем управления учебным процессом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2C438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ПЦК, старший методист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DF" w:rsidRDefault="001A1EDF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5FC0" w:rsidRPr="001A1EDF" w:rsidRDefault="001A1EDF" w:rsidP="001A1EDF">
            <w:pPr>
              <w:tabs>
                <w:tab w:val="left" w:pos="1096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 xml:space="preserve">Реализация индивидуальных образовательных траекторий будет способствовать развитию вариативности образовательных программ, их адаптивности к </w:t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различным группам обучающихся, в том числе с особыми потребностями (одаренные, инвалиды)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DF" w:rsidRDefault="001A1EDF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15FC0" w:rsidRPr="001A1EDF" w:rsidRDefault="001A1EDF" w:rsidP="001A1E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2C438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86" w:rsidRPr="008802B2" w:rsidRDefault="002C4386" w:rsidP="00F82941">
            <w:pPr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86" w:rsidRPr="003D72AD" w:rsidRDefault="002C4386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2AD">
              <w:rPr>
                <w:color w:val="212224"/>
                <w:sz w:val="28"/>
                <w:szCs w:val="28"/>
              </w:rPr>
              <w:t>Разработка адаптированных образовательных программ по реализуемым специальностям для лиц с ОВЗ</w:t>
            </w:r>
            <w:r>
              <w:rPr>
                <w:color w:val="212224"/>
                <w:sz w:val="28"/>
                <w:szCs w:val="28"/>
              </w:rPr>
              <w:t>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86" w:rsidRPr="008802B2" w:rsidRDefault="002C4386" w:rsidP="002C43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Директор, заместитель директора по УР, старший методист,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86" w:rsidRPr="003D72AD" w:rsidRDefault="002C438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2AD">
              <w:rPr>
                <w:color w:val="212224"/>
                <w:sz w:val="28"/>
                <w:szCs w:val="28"/>
              </w:rPr>
              <w:t xml:space="preserve">Готовность принять разных студентов </w:t>
            </w:r>
            <w:proofErr w:type="spellStart"/>
            <w:r w:rsidRPr="003D72AD">
              <w:rPr>
                <w:color w:val="212224"/>
                <w:sz w:val="28"/>
                <w:szCs w:val="28"/>
              </w:rPr>
              <w:t>сограниченными</w:t>
            </w:r>
            <w:proofErr w:type="spellEnd"/>
            <w:r w:rsidRPr="003D72AD">
              <w:rPr>
                <w:color w:val="212224"/>
                <w:sz w:val="28"/>
                <w:szCs w:val="28"/>
              </w:rPr>
              <w:t xml:space="preserve"> возможностями здоровья и инвалидов, вне зависимости от их реальных учебных возможностей, особенностей в поведении, состояния психического и физического здоровья.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86" w:rsidRDefault="002C438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</w:tr>
      <w:tr w:rsidR="00A15FC0" w:rsidRPr="008802B2" w:rsidTr="00C503B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636E43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6E43">
              <w:rPr>
                <w:rFonts w:eastAsia="Calibri"/>
                <w:sz w:val="24"/>
                <w:szCs w:val="24"/>
                <w:lang w:eastAsia="en-US"/>
              </w:rPr>
              <w:t>Направление 1.7. Развитие движения наставничества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5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C63D88" w:rsidRDefault="00A15FC0" w:rsidP="00AE3542">
            <w:pPr>
              <w:tabs>
                <w:tab w:val="left" w:pos="-67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C63D88">
              <w:rPr>
                <w:rFonts w:eastAsia="Times New Roman"/>
                <w:sz w:val="28"/>
                <w:szCs w:val="28"/>
                <w:lang w:eastAsia="en-US"/>
              </w:rPr>
              <w:t>Организация совместно с работодателями подготовки кадров (включая ООП СПО, программы профессионального обучения и дополнительные профессиональные программы) по профессиям/ специальностям из перечня ТОП- 50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B421A6" w:rsidRDefault="002C4386" w:rsidP="002C43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rFonts w:eastAsia="Times New Roman"/>
                <w:sz w:val="28"/>
                <w:szCs w:val="28"/>
                <w:lang w:eastAsia="en-US"/>
              </w:rPr>
              <w:t xml:space="preserve">Директор, заместитель директора по </w:t>
            </w:r>
            <w:proofErr w:type="gramStart"/>
            <w:r w:rsidRPr="00B421A6">
              <w:rPr>
                <w:rFonts w:eastAsia="Times New Roman"/>
                <w:sz w:val="28"/>
                <w:szCs w:val="28"/>
                <w:lang w:eastAsia="en-US"/>
              </w:rPr>
              <w:t>УПР</w:t>
            </w:r>
            <w:proofErr w:type="gramEnd"/>
            <w:r w:rsidRPr="00B421A6">
              <w:rPr>
                <w:rFonts w:eastAsia="Times New Roman"/>
                <w:sz w:val="28"/>
                <w:szCs w:val="28"/>
                <w:lang w:eastAsia="en-US"/>
              </w:rPr>
              <w:t>, заведующие отделениями по подготовке квалифицированных рабочих и служащих и специалистов среднего звена, 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B421A6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>Работодатель совместно с колледжем участвует в организации и осуществлении подготовки кадров.</w:t>
            </w:r>
          </w:p>
          <w:p w:rsidR="00A15FC0" w:rsidRPr="00B421A6" w:rsidRDefault="00A15FC0" w:rsidP="00EA3A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>Внедрение программы наставничества в образовательный процесс.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B421A6" w:rsidRDefault="00A15FC0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5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19CD">
              <w:rPr>
                <w:color w:val="333333"/>
                <w:sz w:val="28"/>
                <w:szCs w:val="28"/>
              </w:rPr>
              <w:t xml:space="preserve">Введение </w:t>
            </w:r>
            <w:r w:rsidRPr="00AE19CD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системы наставничества в колледже при подготовке специалистов среднего звена</w:t>
            </w:r>
            <w:r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в период прохождения </w:t>
            </w:r>
            <w:r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производственной практики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Default="00B421A6" w:rsidP="002C43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Заместитель директора по учебно-производственному обучению и ДПО, заместитель директора по УР,</w:t>
            </w:r>
          </w:p>
          <w:p w:rsidR="00B421A6" w:rsidRPr="008802B2" w:rsidRDefault="00B421A6" w:rsidP="002C438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программист и системный администратор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</w:t>
            </w:r>
            <w:r w:rsidRPr="00AE19CD">
              <w:rPr>
                <w:color w:val="000000"/>
                <w:sz w:val="28"/>
                <w:szCs w:val="28"/>
              </w:rPr>
              <w:t xml:space="preserve">азвитие как процесс становления личности человека в </w:t>
            </w:r>
            <w:r w:rsidRPr="00AE19CD">
              <w:rPr>
                <w:color w:val="000000"/>
                <w:sz w:val="28"/>
                <w:szCs w:val="28"/>
              </w:rPr>
              <w:lastRenderedPageBreak/>
              <w:t>производственной деятельности под влиянием внутренних и внешних, социальных и биологических факторов; воспитание как процесс формирования человека интеллектуального, духовного и физически развитого, его подготовки к активной жизни, в том числе трудовой; профориентация как процесс гармоничного вхождения человека в трудовой коллектив, организацию, производство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2020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5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E043F">
              <w:rPr>
                <w:color w:val="000000"/>
                <w:sz w:val="28"/>
                <w:szCs w:val="28"/>
              </w:rPr>
              <w:t>Создание многоуровневой системой наставничества через транслирование опыта от менеджера или специалиста предприятия до студента, проходящего практику в структурных подразделениях учебной имитационной фирмы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учебно-производственному обучению и ДПО, программист и системный администратор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2E043F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E043F">
              <w:rPr>
                <w:color w:val="000000"/>
                <w:sz w:val="28"/>
                <w:szCs w:val="28"/>
              </w:rPr>
              <w:t>Достижение запланированных результатов в системе практического обучения в соответствии с современными требованиями профстандартов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E043F">
              <w:rPr>
                <w:sz w:val="28"/>
                <w:szCs w:val="28"/>
              </w:rPr>
              <w:br/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A15FC0" w:rsidRPr="008802B2" w:rsidTr="00C503B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B421A6" w:rsidRDefault="00A15FC0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21A6">
              <w:rPr>
                <w:rFonts w:eastAsia="Calibri"/>
                <w:sz w:val="24"/>
                <w:szCs w:val="24"/>
                <w:lang w:eastAsia="en-US"/>
              </w:rPr>
              <w:t>Направление 1.8. Участие в реализации регионального стандарта кадрового обеспечения промышленного (экономического) роста</w:t>
            </w:r>
          </w:p>
        </w:tc>
      </w:tr>
      <w:tr w:rsidR="00B421A6" w:rsidRPr="008802B2" w:rsidTr="00500E16">
        <w:trPr>
          <w:trHeight w:val="221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15FC0" w:rsidP="00F82941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B421A6" w:rsidRDefault="00A54D21" w:rsidP="00A54D2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sz w:val="28"/>
                <w:szCs w:val="28"/>
              </w:rPr>
              <w:t xml:space="preserve">Разработка и утверждение на уровне </w:t>
            </w:r>
            <w:r w:rsidRPr="00B421A6">
              <w:rPr>
                <w:sz w:val="28"/>
                <w:szCs w:val="28"/>
              </w:rPr>
              <w:lastRenderedPageBreak/>
              <w:t>колледжа соответствующей нормативно-правовой базы документов, обеспечивающих внедрение Стандарта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A54D21" w:rsidP="00A54D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Документы, обеспечивающие реализацию дуального </w:t>
            </w:r>
            <w:r>
              <w:lastRenderedPageBreak/>
              <w:t>образования в регионе (Положение «О порядке организации дуального обучения студентов», Положение «Об утверждении типовых форм соглашений и договоров», Положение «Об утверждении типового положения о наставничестве» и т.д.).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FC0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2019-2024</w:t>
            </w:r>
          </w:p>
        </w:tc>
      </w:tr>
      <w:tr w:rsidR="00B421A6" w:rsidRPr="008802B2" w:rsidTr="00500E16">
        <w:trPr>
          <w:trHeight w:val="221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sz w:val="28"/>
                <w:szCs w:val="28"/>
              </w:rPr>
              <w:t>Сетевые образовательные программы (совместные программы вузов, колледжей, предприятий, технопарков и иных элементов инновационной инфраструктуры региона).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Директор, заместитель директора по УР, заместитель директора по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УПР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B421A6">
              <w:rPr>
                <w:sz w:val="28"/>
                <w:szCs w:val="28"/>
              </w:rPr>
              <w:t>бразовательные программы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21A6" w:rsidRPr="008802B2" w:rsidTr="00500E16">
        <w:trPr>
          <w:trHeight w:val="221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sz w:val="28"/>
                <w:szCs w:val="28"/>
              </w:rPr>
              <w:t>Внедрение эффективных механизмов повышения качества инженерного образования и выстраивания эффективного взаимодействия работодатель-колледж - вуз по соответствующим специальностям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>
            <w:pPr>
              <w:rPr>
                <w:sz w:val="28"/>
                <w:szCs w:val="28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 xml:space="preserve">Директор, отдел кадров, старший методист, </w:t>
            </w:r>
            <w:r w:rsidRPr="00B421A6">
              <w:rPr>
                <w:rFonts w:eastAsia="Times New Roman"/>
                <w:sz w:val="28"/>
                <w:szCs w:val="28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sz w:val="28"/>
                <w:szCs w:val="28"/>
              </w:rPr>
              <w:t>Базовые кафедры инженерных вузов (участие работодателей в разработке образовательных программ, в учебных практиках и дипломных проектах студентов, договоренность о материально-техническом обеспечении учебного процесса).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21A6" w:rsidRPr="008802B2" w:rsidTr="00500E16">
        <w:trPr>
          <w:trHeight w:val="221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rPr>
                <w:sz w:val="28"/>
                <w:szCs w:val="28"/>
              </w:rPr>
            </w:pPr>
            <w:r w:rsidRPr="00B421A6">
              <w:rPr>
                <w:sz w:val="28"/>
                <w:szCs w:val="28"/>
              </w:rPr>
              <w:t>Обучение наставников и мастеров производственного обучения колледжа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>
            <w:pPr>
              <w:rPr>
                <w:sz w:val="28"/>
                <w:szCs w:val="28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 xml:space="preserve">Директор, отдел кадров, старший методист, </w:t>
            </w:r>
            <w:r w:rsidRPr="00B421A6">
              <w:rPr>
                <w:rFonts w:eastAsia="Times New Roman"/>
                <w:sz w:val="28"/>
                <w:szCs w:val="28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jc w:val="center"/>
              <w:rPr>
                <w:sz w:val="28"/>
                <w:szCs w:val="28"/>
              </w:rPr>
            </w:pPr>
            <w:r w:rsidRPr="00B421A6">
              <w:rPr>
                <w:sz w:val="28"/>
                <w:szCs w:val="28"/>
              </w:rPr>
              <w:t xml:space="preserve">Подготовка мастеров производственного обучения, преподавателей СПО, </w:t>
            </w:r>
            <w:r w:rsidRPr="00B421A6">
              <w:rPr>
                <w:sz w:val="28"/>
                <w:szCs w:val="28"/>
              </w:rPr>
              <w:lastRenderedPageBreak/>
              <w:t>ВО и учителей уроков «Технологии» на площадках работодателей (производственная стажировка). Подготовка наставников на площадках организаций среднего профессионального образования (педагогическая стажировка)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2019-2024</w:t>
            </w:r>
          </w:p>
        </w:tc>
      </w:tr>
      <w:tr w:rsidR="00B421A6" w:rsidRPr="008802B2" w:rsidTr="00500E16">
        <w:trPr>
          <w:trHeight w:val="221"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rPr>
                <w:sz w:val="28"/>
                <w:szCs w:val="28"/>
              </w:rPr>
            </w:pPr>
            <w:r w:rsidRPr="00B421A6">
              <w:rPr>
                <w:sz w:val="28"/>
                <w:szCs w:val="28"/>
              </w:rPr>
              <w:t>Мониторинг трудоустройства выпускников образовательных организаций и отслеживание их карьерного трека.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421A6">
              <w:rPr>
                <w:rFonts w:eastAsia="Calibri"/>
                <w:sz w:val="28"/>
                <w:szCs w:val="28"/>
                <w:lang w:eastAsia="en-US"/>
              </w:rPr>
              <w:t xml:space="preserve">Директор, отдел кадров, старший методист, </w:t>
            </w:r>
            <w:r w:rsidRPr="00B421A6">
              <w:rPr>
                <w:rFonts w:eastAsia="Times New Roman"/>
                <w:sz w:val="28"/>
                <w:szCs w:val="28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B421A6" w:rsidRDefault="00B421A6" w:rsidP="00AE3542">
            <w:pPr>
              <w:jc w:val="center"/>
              <w:rPr>
                <w:sz w:val="28"/>
                <w:szCs w:val="28"/>
              </w:rPr>
            </w:pPr>
            <w:r w:rsidRPr="00B421A6">
              <w:rPr>
                <w:sz w:val="28"/>
                <w:szCs w:val="28"/>
              </w:rPr>
              <w:t>На основе мониторинга трудоустройства выпускников, их движения по профессиональной и карьерной лестнице проводится оценка эффективности системы подготовки кадров (на основе сопоставления спроса и предложения, фактической структуры и требований регионального рынка труда) и определение направлений ее совершенствования.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Default="00B421A6" w:rsidP="00B421A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  <w:p w:rsidR="00B421A6" w:rsidRPr="008802B2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421A6" w:rsidRPr="008802B2" w:rsidTr="008C672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1A6" w:rsidRPr="00B421A6" w:rsidRDefault="00B421A6" w:rsidP="00B421A6">
            <w:pPr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21A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Задача 2.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B421A6" w:rsidRPr="008802B2" w:rsidTr="008C6724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500E16" w:rsidRDefault="00B421A6" w:rsidP="005A26A7">
            <w:pPr>
              <w:spacing w:after="200" w:line="276" w:lineRule="auto"/>
              <w:ind w:left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00E16">
              <w:rPr>
                <w:rFonts w:eastAsia="Calibri"/>
                <w:sz w:val="24"/>
                <w:szCs w:val="24"/>
                <w:lang w:eastAsia="en-US"/>
              </w:rPr>
              <w:t>Направление 2.1. Развитие современной инфраструктуры дополнительного профессионального образования, в том числе для взрослого населения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5A7E15">
            <w:pPr>
              <w:tabs>
                <w:tab w:val="left" w:pos="1182"/>
              </w:tabs>
              <w:ind w:hanging="1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Pr="005A7E15">
              <w:rPr>
                <w:rFonts w:eastAsia="Calibri"/>
                <w:sz w:val="28"/>
                <w:szCs w:val="28"/>
              </w:rPr>
              <w:t>Создание новых конкурентоспособных образовательных программ по ТОП-50, соответствующих нормативно-правовым требованиям и требованиям профессиональных стандартов, в том числе для системы дополнительного образования и по заказу предприятий реального сектора производства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500E1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5A7E15" w:rsidRDefault="00B421A6" w:rsidP="00EA3A5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 xml:space="preserve">еализация новых образовательных программ, соответствующих федеральным профессиональным стандартам и разработанных с учетом перспективной потребности производства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региона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 xml:space="preserve">, позволит достичь запланированных показателей по общему количеству обучающихся, обучающихся в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колледже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500E1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AE3542">
            <w:pPr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1A1EDF" w:rsidRDefault="00B421A6" w:rsidP="001A1EDF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 xml:space="preserve">Развитие современных форм профориентационной работы. </w:t>
            </w:r>
          </w:p>
          <w:p w:rsidR="00B421A6" w:rsidRPr="008802B2" w:rsidRDefault="00B421A6" w:rsidP="001A1EDF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 xml:space="preserve">Соблюдение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колледжем</w:t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t xml:space="preserve"> контрольных цифр приема на подготовку кадров по образовательным программам СПО, соответствующим новым ФГОС по перечню ТОП-50, по программам </w:t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lastRenderedPageBreak/>
              <w:t>повышения квалификации, переподготовки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500E1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Директор, заместитель директора по ВР,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1A1EDF" w:rsidRDefault="00B421A6" w:rsidP="00EA3A5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1A1EDF">
              <w:rPr>
                <w:rFonts w:eastAsia="Times New Roman"/>
                <w:sz w:val="28"/>
                <w:szCs w:val="28"/>
                <w:lang w:eastAsia="en-US"/>
              </w:rPr>
              <w:t xml:space="preserve">ПОО выделены контрольные цифры приема на подготовку по образовательным программам СПО по профессиям и специальностям из </w:t>
            </w:r>
            <w:r w:rsidRPr="001A1EDF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перечня ТОП- 50, по программам повышения квалификации, переподготовки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1A1EDF" w:rsidRDefault="00B421A6" w:rsidP="001A1E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lastRenderedPageBreak/>
              <w:t>2018-2024</w:t>
            </w:r>
          </w:p>
        </w:tc>
      </w:tr>
      <w:tr w:rsidR="00B421A6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AE3542" w:rsidRDefault="00B421A6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3542"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Направление 2.2. Обновление программного обеспечения дополнительного профессионального образования для взрослых, в т.ч. по направлениям цифровой экономики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8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5A7E15" w:rsidRDefault="00B421A6" w:rsidP="005A7E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 xml:space="preserve">Внедрение в образовательный процесс современного учебного оборудования и современных образовательных технологий, в том числе открытых онлайн-курсов, активных методов обучения </w:t>
            </w:r>
          </w:p>
          <w:p w:rsidR="00B421A6" w:rsidRPr="008802B2" w:rsidRDefault="00B421A6" w:rsidP="005A7E15">
            <w:pPr>
              <w:tabs>
                <w:tab w:val="left" w:pos="1225"/>
              </w:tabs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500E1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Default="00B421A6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421A6" w:rsidRPr="005A7E15" w:rsidRDefault="00B421A6" w:rsidP="00EA3A5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>спользование современного оборудования и передовых образовательных технологий при реализации образовательных программ по ТОП-50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Default="00B421A6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421A6" w:rsidRPr="005A7E15" w:rsidRDefault="00B421A6" w:rsidP="005A7E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B421A6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AE3542" w:rsidRDefault="00B421A6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3542">
              <w:rPr>
                <w:rFonts w:eastAsia="Calibri"/>
                <w:sz w:val="24"/>
                <w:szCs w:val="24"/>
                <w:lang w:eastAsia="en-US"/>
              </w:rPr>
              <w:t>Направление 2.3. Повышение степени информированности работающих граждан об имеющихся в образовательной организации возможностях непрерывного обновления своих профессиональных знаний и приобретения новых профессиональных навыков, включая овладение компетенциями в области цифровой экономики</w:t>
            </w:r>
          </w:p>
        </w:tc>
      </w:tr>
      <w:tr w:rsidR="00B421A6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B421A6" w:rsidP="00F82941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AE3542" w:rsidRDefault="00AE3542" w:rsidP="00AE3542">
            <w:pPr>
              <w:ind w:left="-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542">
              <w:rPr>
                <w:iCs/>
                <w:color w:val="000000"/>
                <w:sz w:val="28"/>
                <w:szCs w:val="28"/>
              </w:rPr>
              <w:t>В</w:t>
            </w:r>
            <w:r w:rsidR="00500E16" w:rsidRPr="00AE3542">
              <w:rPr>
                <w:iCs/>
                <w:color w:val="000000"/>
                <w:sz w:val="28"/>
                <w:szCs w:val="28"/>
              </w:rPr>
      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="00500E16" w:rsidRPr="00AE3542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ВР,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AE354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542">
              <w:rPr>
                <w:iCs/>
                <w:color w:val="000000"/>
                <w:sz w:val="28"/>
                <w:szCs w:val="28"/>
              </w:rPr>
              <w:t>У</w:t>
            </w:r>
            <w:r w:rsidR="00500E16" w:rsidRPr="00AE3542">
              <w:rPr>
                <w:iCs/>
                <w:color w:val="000000"/>
                <w:sz w:val="28"/>
                <w:szCs w:val="28"/>
              </w:rPr>
              <w:t>каз "О национальных целях и стратегических задачах развития РФ на период до 2024 года".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A6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3542">
              <w:rPr>
                <w:iCs/>
                <w:color w:val="000000"/>
                <w:sz w:val="28"/>
                <w:szCs w:val="28"/>
              </w:rPr>
              <w:t>Создание условий для развития наставничества</w:t>
            </w:r>
            <w:r w:rsidRPr="00AE3542">
              <w:rPr>
                <w:color w:val="000000"/>
                <w:sz w:val="28"/>
                <w:szCs w:val="28"/>
              </w:rPr>
              <w:t>, поддержки общественных инициатив и проектов, в том числе в сфере добровольчества (</w:t>
            </w:r>
            <w:proofErr w:type="spellStart"/>
            <w:r w:rsidRPr="00AE3542">
              <w:rPr>
                <w:color w:val="000000"/>
                <w:sz w:val="28"/>
                <w:szCs w:val="28"/>
              </w:rPr>
              <w:t>волонтёрства</w:t>
            </w:r>
            <w:proofErr w:type="spellEnd"/>
            <w:r w:rsidRPr="00AE3542">
              <w:rPr>
                <w:color w:val="000000"/>
                <w:sz w:val="28"/>
                <w:szCs w:val="28"/>
              </w:rPr>
              <w:t>);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ind w:left="96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7"/>
                <w:szCs w:val="27"/>
              </w:rPr>
              <w:t>Федеральный закон "О государственной поддержке молодежных и детских общественных объединений" от 28.06.1995 г. №98-ФЗ.</w:t>
            </w:r>
          </w:p>
          <w:p w:rsidR="00AE3542" w:rsidRPr="008802B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500E16" w:rsidRDefault="00AE3542" w:rsidP="00500E16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0E16">
              <w:rPr>
                <w:sz w:val="28"/>
                <w:szCs w:val="28"/>
              </w:rPr>
      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"Технология»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ВР,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ind w:left="96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7"/>
                <w:szCs w:val="27"/>
              </w:rPr>
              <w:t>Федеральный закон "О государственной поддержке молодежных и детских общественных объединений" от 28.06.1995 г. №98-ФЗ.</w:t>
            </w:r>
          </w:p>
          <w:p w:rsidR="00AE3542" w:rsidRPr="008802B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500E16">
            <w:pPr>
              <w:ind w:hanging="10"/>
              <w:jc w:val="both"/>
              <w:rPr>
                <w:sz w:val="28"/>
                <w:szCs w:val="28"/>
              </w:rPr>
            </w:pPr>
            <w:r w:rsidRPr="00AE3542">
              <w:rPr>
                <w:sz w:val="28"/>
                <w:szCs w:val="28"/>
              </w:rPr>
              <w:t>«</w:t>
            </w:r>
            <w:proofErr w:type="spellStart"/>
            <w:r w:rsidRPr="00AE3542">
              <w:rPr>
                <w:sz w:val="28"/>
                <w:szCs w:val="28"/>
              </w:rPr>
              <w:t>Цифровизация</w:t>
            </w:r>
            <w:proofErr w:type="spellEnd"/>
            <w:r w:rsidRPr="00AE3542">
              <w:rPr>
                <w:sz w:val="28"/>
                <w:szCs w:val="28"/>
              </w:rPr>
              <w:t>» учебного процесса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ПЦК, программист, системный администратор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542">
              <w:rPr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500E16">
            <w:pPr>
              <w:ind w:hanging="10"/>
              <w:jc w:val="both"/>
            </w:pPr>
            <w:r w:rsidRPr="00AE3542">
              <w:rPr>
                <w:color w:val="333333"/>
                <w:sz w:val="28"/>
                <w:szCs w:val="28"/>
                <w:shd w:val="clear" w:color="auto" w:fill="FFFFFF"/>
              </w:rPr>
              <w:t>Переход преимущественно на отечественное программное обеспечение и гарантированно информационную безопасность на основе отечественных разработок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ПЦК, программист, системный администратор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3542">
              <w:rPr>
                <w:sz w:val="28"/>
                <w:szCs w:val="28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AE3542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3542">
              <w:rPr>
                <w:rFonts w:eastAsia="Calibri"/>
                <w:b/>
                <w:sz w:val="28"/>
                <w:szCs w:val="28"/>
                <w:lang w:eastAsia="en-US"/>
              </w:rPr>
              <w:t>Задача 3. 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</w:tr>
      <w:tr w:rsidR="00AE3542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3542">
              <w:rPr>
                <w:rFonts w:eastAsia="Calibri"/>
                <w:sz w:val="24"/>
                <w:szCs w:val="24"/>
                <w:lang w:eastAsia="en-US"/>
              </w:rPr>
              <w:t>Направление 3.1.</w:t>
            </w:r>
            <w:r w:rsidRPr="00AE3542">
              <w:rPr>
                <w:rFonts w:eastAsia="Calibri"/>
                <w:sz w:val="24"/>
                <w:szCs w:val="24"/>
                <w:lang w:eastAsia="en-US"/>
              </w:rPr>
              <w:tab/>
              <w:t xml:space="preserve">Формирование навыков проектной деятельности для организации добровольческих акций, проектов, движений </w:t>
            </w:r>
            <w:r w:rsidRPr="00AE3542">
              <w:rPr>
                <w:rFonts w:eastAsia="Calibri"/>
                <w:sz w:val="24"/>
                <w:szCs w:val="24"/>
                <w:lang w:eastAsia="en-US"/>
              </w:rPr>
              <w:lastRenderedPageBreak/>
              <w:t>патриотической направленности совместно с обучающимися, родителями, общественными объединениями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Развитие у обучающихся социально и профессионально значимых черт в соответствии с моделью выпускника, СПО.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ВР,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1A1EDF">
            <w:pPr>
              <w:tabs>
                <w:tab w:val="left" w:pos="1247"/>
              </w:tabs>
              <w:ind w:left="96"/>
              <w:rPr>
                <w:rFonts w:eastAsia="Times New Roman"/>
                <w:sz w:val="28"/>
                <w:szCs w:val="28"/>
                <w:lang w:eastAsia="en-US"/>
              </w:rPr>
            </w:pPr>
            <w:r w:rsidRPr="001A1EDF">
              <w:rPr>
                <w:rFonts w:eastAsia="Times New Roman"/>
                <w:sz w:val="28"/>
                <w:szCs w:val="28"/>
                <w:lang w:eastAsia="en-US"/>
              </w:rPr>
              <w:t xml:space="preserve">Социально-адаптированная личность, готовая к выполнению социальных ролей гражданина, профессионала, семьянина и обладающая социально-профессиональными чертами, такими как активная позиция, гражданственность, </w:t>
            </w:r>
            <w:proofErr w:type="spellStart"/>
            <w:r w:rsidRPr="001A1EDF">
              <w:rPr>
                <w:rFonts w:eastAsia="Times New Roman"/>
                <w:sz w:val="28"/>
                <w:szCs w:val="28"/>
                <w:lang w:eastAsia="en-US"/>
              </w:rPr>
              <w:t>креативность</w:t>
            </w:r>
            <w:proofErr w:type="spellEnd"/>
            <w:r w:rsidRPr="001A1EDF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A1EDF">
              <w:rPr>
                <w:rFonts w:eastAsia="Times New Roman"/>
                <w:sz w:val="28"/>
                <w:szCs w:val="28"/>
                <w:lang w:eastAsia="en-US"/>
              </w:rPr>
              <w:t>коммуникативность</w:t>
            </w:r>
            <w:proofErr w:type="spellEnd"/>
            <w:r w:rsidRPr="001A1EDF">
              <w:rPr>
                <w:rFonts w:eastAsia="Times New Roman"/>
                <w:sz w:val="28"/>
                <w:szCs w:val="28"/>
                <w:lang w:eastAsia="en-US"/>
              </w:rPr>
              <w:t>, профессиональное самоопределение, самостоятельность, ценностное отношение к здоровью и т.д.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1A1EDF">
            <w:pPr>
              <w:tabs>
                <w:tab w:val="left" w:pos="1504"/>
              </w:tabs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t>Внедрение новых методов обучения и воспитания, обеспечивающих повышение мотивации к обучению, а также обновление содержания и совершенствование методов обучения предметной области «Технология».</w:t>
            </w:r>
            <w:r w:rsidRPr="001A1ED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EA3A50">
            <w:pPr>
              <w:ind w:left="96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Pr="001A1EDF">
              <w:rPr>
                <w:rFonts w:eastAsia="Times New Roman"/>
                <w:sz w:val="28"/>
                <w:szCs w:val="28"/>
                <w:lang w:eastAsia="en-US"/>
              </w:rPr>
              <w:t>оспитани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1A1EDF">
              <w:rPr>
                <w:rFonts w:eastAsia="Times New Roman"/>
                <w:sz w:val="28"/>
                <w:szCs w:val="28"/>
                <w:lang w:eastAsia="en-US"/>
              </w:rPr>
              <w:t xml:space="preserve"> гармонично развитой и социально ответственной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1A1EDF">
              <w:rPr>
                <w:rFonts w:eastAsia="Times New Roman"/>
                <w:sz w:val="28"/>
                <w:szCs w:val="28"/>
                <w:lang w:eastAsia="en-US"/>
              </w:rPr>
              <w:t>личности.</w:t>
            </w:r>
            <w:r w:rsidRPr="001A1EDF">
              <w:rPr>
                <w:rFonts w:eastAsia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1EDF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5E31EA" w:rsidRDefault="00AE3542" w:rsidP="00AE3542">
            <w:pPr>
              <w:rPr>
                <w:rFonts w:eastAsia="Times New Roman"/>
                <w:sz w:val="28"/>
                <w:szCs w:val="28"/>
              </w:rPr>
            </w:pPr>
            <w:r w:rsidRPr="005E31EA">
              <w:rPr>
                <w:rFonts w:eastAsia="Times New Roman"/>
                <w:sz w:val="28"/>
                <w:szCs w:val="28"/>
              </w:rPr>
              <w:t xml:space="preserve">Разработка и реализация плана волонтерской деятельности, способствующему формированию у </w:t>
            </w:r>
            <w:r w:rsidRPr="005E31EA">
              <w:rPr>
                <w:rFonts w:eastAsia="Times New Roman"/>
                <w:sz w:val="28"/>
                <w:szCs w:val="28"/>
              </w:rPr>
              <w:lastRenderedPageBreak/>
              <w:t xml:space="preserve">студентов активной гражданской позиции. </w:t>
            </w:r>
          </w:p>
          <w:p w:rsidR="00AE3542" w:rsidRPr="004C77A9" w:rsidRDefault="00AE3542" w:rsidP="00AE3542">
            <w:pPr>
              <w:ind w:hanging="10"/>
              <w:jc w:val="both"/>
              <w:rPr>
                <w:rFonts w:eastAsia="Times New Roman"/>
                <w:sz w:val="28"/>
                <w:szCs w:val="28"/>
              </w:rPr>
            </w:pPr>
            <w:r w:rsidRPr="005E31EA">
              <w:rPr>
                <w:rFonts w:eastAsia="Times New Roman"/>
                <w:sz w:val="28"/>
                <w:szCs w:val="28"/>
              </w:rPr>
              <w:t>Создание условий, позволяющих студентам своими силами вести волонтерскую работу.</w:t>
            </w:r>
            <w:r w:rsidRPr="005847B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5E31EA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Заместитель</w:t>
            </w:r>
            <w:r w:rsidRPr="005E31EA">
              <w:rPr>
                <w:rFonts w:eastAsia="Times New Roman"/>
                <w:sz w:val="28"/>
                <w:szCs w:val="28"/>
              </w:rPr>
              <w:t xml:space="preserve"> директора по ВР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95487F" w:rsidRDefault="00AE3542" w:rsidP="00AE3542">
            <w:pPr>
              <w:ind w:left="96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9548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95487F">
              <w:rPr>
                <w:rFonts w:eastAsia="Times New Roman"/>
                <w:color w:val="000000"/>
                <w:sz w:val="27"/>
                <w:szCs w:val="27"/>
              </w:rPr>
              <w:t xml:space="preserve">Федеральный закон "О государственной поддержке молодежных </w:t>
            </w:r>
            <w:r w:rsidRPr="0095487F">
              <w:rPr>
                <w:rFonts w:eastAsia="Times New Roman"/>
                <w:color w:val="000000"/>
                <w:sz w:val="27"/>
                <w:szCs w:val="27"/>
              </w:rPr>
              <w:lastRenderedPageBreak/>
              <w:t>и детских общественных объединений" от 28.06.1995 г. №98-ФЗ.</w:t>
            </w:r>
          </w:p>
          <w:p w:rsidR="00AE3542" w:rsidRPr="000376BB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F82941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BF7CEC" w:rsidRDefault="00AE3542" w:rsidP="00AE3542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  <w:lang w:eastAsia="en-US"/>
              </w:rPr>
            </w:pPr>
            <w:r w:rsidRPr="00BF7CEC">
              <w:rPr>
                <w:sz w:val="28"/>
                <w:szCs w:val="28"/>
              </w:rPr>
              <w:t>Возрождение шефства как средства распространения волонтерского движения в студенческой среде.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BF7CEC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5E31EA">
              <w:rPr>
                <w:rFonts w:eastAsia="Times New Roman"/>
                <w:sz w:val="28"/>
                <w:szCs w:val="28"/>
              </w:rPr>
              <w:t xml:space="preserve"> директора по ВР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ind w:left="96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95487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95487F">
              <w:rPr>
                <w:rFonts w:eastAsia="Times New Roman"/>
                <w:color w:val="000000"/>
                <w:sz w:val="27"/>
                <w:szCs w:val="27"/>
              </w:rPr>
              <w:t>Федеральный закон "О государственной поддержке молодежных и детских общественных объединений" от 28.06.1995 г. №98-ФЗ.</w:t>
            </w:r>
          </w:p>
          <w:p w:rsidR="00AE3542" w:rsidRPr="00460CDA" w:rsidRDefault="00AE3542" w:rsidP="00AE3542">
            <w:pPr>
              <w:ind w:left="96"/>
              <w:jc w:val="center"/>
              <w:rPr>
                <w:rFonts w:eastAsia="Times New Roman"/>
                <w:sz w:val="27"/>
                <w:szCs w:val="27"/>
              </w:rPr>
            </w:pPr>
            <w:r w:rsidRPr="00460CDA">
              <w:rPr>
                <w:rFonts w:eastAsia="Times New Roman"/>
                <w:sz w:val="28"/>
                <w:szCs w:val="28"/>
              </w:rPr>
              <w:t>Возрождение лучших отечественных традиций благотворительности, воспитание доброты, чуткости, сострадания</w:t>
            </w:r>
          </w:p>
          <w:p w:rsidR="00AE3542" w:rsidRPr="008802B2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5487F">
              <w:rPr>
                <w:rFonts w:eastAsia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2019-2024</w:t>
            </w:r>
          </w:p>
        </w:tc>
      </w:tr>
      <w:tr w:rsidR="00AE3542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AE3542" w:rsidRDefault="00AE3542" w:rsidP="00AE35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3542">
              <w:rPr>
                <w:rFonts w:eastAsia="Calibri"/>
                <w:sz w:val="24"/>
                <w:szCs w:val="24"/>
                <w:lang w:eastAsia="en-US"/>
              </w:rPr>
              <w:t>Направление 3.2.</w:t>
            </w:r>
            <w:r w:rsidRPr="00AE3542">
              <w:rPr>
                <w:rFonts w:eastAsia="Calibri"/>
                <w:sz w:val="24"/>
                <w:szCs w:val="24"/>
                <w:lang w:eastAsia="en-US"/>
              </w:rPr>
              <w:tab/>
              <w:t>Повышение уровня знаний нормативной и концептуальной основы современной государственной политики в сфере воспитания детей и молодежи: проведение проектных занятий по реализации основных направлений Распоряжения Правительства Российской Федерации от 29.05.2015 № 996-р «Об утверждении Стратегии развития воспитания в Российской Федерации на период до 2025 года»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A6B43" w:rsidRDefault="00AE3542" w:rsidP="00AE3542">
            <w:pPr>
              <w:ind w:hanging="1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Разработка и реализация Плана работы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 воспитания </w:t>
            </w:r>
            <w:proofErr w:type="gramStart"/>
            <w:r w:rsidRPr="0095487F">
              <w:rPr>
                <w:rFonts w:eastAsia="Times New Roman"/>
                <w:color w:val="000000"/>
                <w:sz w:val="28"/>
                <w:szCs w:val="28"/>
              </w:rPr>
              <w:t>обуч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ающихся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в колледже, направленного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 на повышение уважения друг к другу, к семье и родителям, учителю, старшим поколениям, а также на подготовку личности к семейной и общественной жизни, трудовой деятельности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BF7CEC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A6B43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ценностях российского общества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4D02B6" w:rsidRDefault="00AE3542" w:rsidP="00AE3542">
            <w:pPr>
              <w:ind w:hanging="1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D02B6">
              <w:rPr>
                <w:rFonts w:eastAsia="Times New Roman"/>
                <w:sz w:val="28"/>
                <w:szCs w:val="28"/>
                <w:lang w:eastAsia="en-US"/>
              </w:rPr>
              <w:t>Обеспечение п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t>одготовки, переподготовки и повышения квалификации педагогических работников в целях обеспечения соответствия их профессиональной компетентности.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5625BB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Старший методист колледжа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A6B43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" w:name="100086"/>
            <w:bookmarkEnd w:id="1"/>
            <w:proofErr w:type="gramStart"/>
            <w:r w:rsidRPr="0095487F">
              <w:rPr>
                <w:rFonts w:eastAsia="Times New Roman"/>
                <w:color w:val="000000"/>
                <w:sz w:val="28"/>
                <w:szCs w:val="28"/>
              </w:rPr>
              <w:t>Повышение качества преподавания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2019-2024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5625BB">
            <w:pPr>
              <w:ind w:hanging="1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Обеспечение участия студентов в ГТО, региональной программы «Готов к </w:t>
            </w:r>
            <w:r w:rsidR="005625BB">
              <w:rPr>
                <w:rFonts w:eastAsia="Times New Roman"/>
                <w:sz w:val="28"/>
                <w:szCs w:val="28"/>
                <w:lang w:eastAsia="en-US"/>
              </w:rPr>
              <w:t>труду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 обороне».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Руководитель физического воспитания</w:t>
            </w:r>
            <w:r w:rsidR="005625BB">
              <w:rPr>
                <w:rFonts w:eastAsia="Times New Roman"/>
                <w:sz w:val="28"/>
                <w:szCs w:val="28"/>
                <w:lang w:eastAsia="en-US"/>
              </w:rPr>
              <w:t>, руководитель ОБЖ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E55CC4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bookmarkStart w:id="2" w:name="100114"/>
            <w:bookmarkEnd w:id="2"/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95487F">
              <w:rPr>
                <w:rFonts w:eastAsia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 и других 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вредных привычек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2019</w:t>
            </w:r>
          </w:p>
        </w:tc>
      </w:tr>
      <w:tr w:rsidR="00AE3542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2941">
              <w:rPr>
                <w:rFonts w:eastAsia="Calibri"/>
                <w:sz w:val="28"/>
                <w:szCs w:val="28"/>
                <w:lang w:eastAsia="en-US"/>
              </w:rPr>
              <w:lastRenderedPageBreak/>
              <w:t>Направление 3.3.</w:t>
            </w:r>
            <w:r w:rsidRPr="00F82941">
              <w:rPr>
                <w:rFonts w:eastAsia="Calibri"/>
                <w:sz w:val="28"/>
                <w:szCs w:val="28"/>
                <w:lang w:eastAsia="en-US"/>
              </w:rPr>
              <w:tab/>
              <w:t>Формирование мотивационной основы для активного участия педагогов в процессе воспитательной работы, разработки программно-методической основы и демонстрации моделей поведения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ind w:hanging="1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>Формирование системы мотивации мастеров производственного обучения через возможность оценки компетенций и построения карьерной лестницы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Директор, заместитель директора по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, заместитель директора по УР, старший методист,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председатели ПЦК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5A7E15" w:rsidRDefault="00AE3542" w:rsidP="00EA3A50">
            <w:pPr>
              <w:tabs>
                <w:tab w:val="left" w:pos="1139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 xml:space="preserve">частие инженерно-педагогических работников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колледжа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 xml:space="preserve"> и обучающихся в программах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5A7E15">
              <w:rPr>
                <w:rFonts w:eastAsia="Times New Roman"/>
                <w:sz w:val="28"/>
                <w:szCs w:val="28"/>
                <w:lang w:eastAsia="en-US"/>
              </w:rPr>
              <w:t xml:space="preserve"> внутрироссийской мобильности будет способствовать повышению их профессионального уровня и результативности их деятельности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7E15">
              <w:rPr>
                <w:rFonts w:eastAsia="Calibri"/>
                <w:sz w:val="28"/>
                <w:szCs w:val="28"/>
                <w:lang w:eastAsia="en-US"/>
              </w:rPr>
              <w:t>2018-2024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95487F" w:rsidRDefault="00AE3542" w:rsidP="00AE3542">
            <w:pPr>
              <w:ind w:hanging="1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5487F">
              <w:rPr>
                <w:rFonts w:eastAsia="Times New Roman"/>
                <w:color w:val="000000"/>
                <w:sz w:val="28"/>
                <w:szCs w:val="28"/>
              </w:rPr>
              <w:t>Обеспечение многоканального финансирования педагогических работников за счет средств федерального, регионального бюджетов, а также за счет средств государственно-частного партнерства и некоммерческих организаций.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724817" w:rsidRDefault="00AE3542" w:rsidP="00AE354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Директор колледжа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4D02B6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5487F">
              <w:rPr>
                <w:rFonts w:eastAsia="Times New Roman"/>
                <w:bCs/>
                <w:sz w:val="28"/>
                <w:szCs w:val="28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AE3542" w:rsidRPr="008802B2" w:rsidTr="00F82941">
        <w:trPr>
          <w:trHeight w:val="22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2941">
              <w:rPr>
                <w:rFonts w:eastAsia="Calibri"/>
                <w:sz w:val="28"/>
                <w:szCs w:val="28"/>
                <w:lang w:eastAsia="en-US"/>
              </w:rPr>
              <w:t>Направление 3.4.</w:t>
            </w:r>
            <w:r w:rsidRPr="00F82941">
              <w:rPr>
                <w:rFonts w:eastAsia="Calibri"/>
                <w:sz w:val="28"/>
                <w:szCs w:val="28"/>
                <w:lang w:eastAsia="en-US"/>
              </w:rPr>
              <w:tab/>
              <w:t>Поддержка инициатив продвижения музейного воспитания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3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3C20CC" w:rsidRDefault="00AE3542" w:rsidP="00AE3542">
            <w:pPr>
              <w:ind w:hanging="1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Формирование студенческого поискового отряда</w:t>
            </w:r>
            <w:r w:rsidRPr="0095487F">
              <w:rPr>
                <w:rFonts w:eastAsia="Times New Roman"/>
                <w:color w:val="000000"/>
                <w:sz w:val="28"/>
                <w:szCs w:val="28"/>
              </w:rPr>
              <w:t xml:space="preserve"> на базе музея колледжа.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Руководитель музея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3C20CC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5487F">
              <w:rPr>
                <w:rFonts w:eastAsia="Times New Roman"/>
                <w:color w:val="000000"/>
                <w:sz w:val="28"/>
                <w:szCs w:val="28"/>
              </w:rPr>
              <w:t>Развитие поисковой и краеведческой деятельности, студенческого познавательного туризма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AE3542" w:rsidRPr="008802B2" w:rsidTr="002A0362">
        <w:trPr>
          <w:trHeight w:val="22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B31B58">
            <w:pPr>
              <w:numPr>
                <w:ilvl w:val="0"/>
                <w:numId w:val="23"/>
              </w:num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ind w:hanging="1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Заключение договора о социальном партнерстве с городской библиотечной сетью, формирование и реализация совместного плана работы.</w:t>
            </w:r>
          </w:p>
        </w:tc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BF7CEC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3C20CC" w:rsidRDefault="00AE3542" w:rsidP="00AE3542">
            <w:pPr>
              <w:ind w:left="96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bookmarkStart w:id="3" w:name="100105"/>
            <w:bookmarkEnd w:id="3"/>
            <w:r w:rsidRPr="0095487F">
              <w:rPr>
                <w:rFonts w:eastAsia="Times New Roman"/>
                <w:color w:val="000000"/>
                <w:sz w:val="28"/>
                <w:szCs w:val="28"/>
              </w:rPr>
      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  технологий.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8802B2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</w:tc>
      </w:tr>
    </w:tbl>
    <w:p w:rsidR="000962AB" w:rsidRPr="003537F1" w:rsidRDefault="00F82941" w:rsidP="0009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6C6" w:rsidRDefault="00F036C6" w:rsidP="000962AB"/>
    <w:p w:rsidR="006B55F8" w:rsidRDefault="006B55F8">
      <w:pPr>
        <w:spacing w:after="200" w:line="276" w:lineRule="auto"/>
      </w:pPr>
      <w:r>
        <w:br w:type="page"/>
      </w:r>
    </w:p>
    <w:p w:rsidR="00161636" w:rsidRDefault="00161636" w:rsidP="000962AB"/>
    <w:p w:rsidR="00161636" w:rsidRPr="00161636" w:rsidRDefault="00161636" w:rsidP="00161636">
      <w:pPr>
        <w:jc w:val="center"/>
        <w:rPr>
          <w:rFonts w:eastAsia="Calibri"/>
          <w:b/>
          <w:sz w:val="28"/>
          <w:szCs w:val="28"/>
        </w:rPr>
      </w:pPr>
      <w:r w:rsidRPr="00161636">
        <w:rPr>
          <w:rFonts w:eastAsia="Calibri"/>
          <w:b/>
          <w:sz w:val="28"/>
          <w:szCs w:val="28"/>
        </w:rPr>
        <w:t>Финансовое обеспечение реализации</w:t>
      </w:r>
      <w:r w:rsidR="006B55F8" w:rsidRPr="006B55F8">
        <w:rPr>
          <w:rFonts w:eastAsia="Calibri"/>
          <w:b/>
          <w:sz w:val="28"/>
          <w:szCs w:val="28"/>
        </w:rPr>
        <w:t xml:space="preserve"> Раздела № 8 «Модернизация профессиональной образовательной организации с целью устранения дефицита квалифицированных рабочих кадров в регионе»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20"/>
        <w:gridCol w:w="3018"/>
        <w:gridCol w:w="1198"/>
        <w:gridCol w:w="1001"/>
        <w:gridCol w:w="1002"/>
        <w:gridCol w:w="1002"/>
        <w:gridCol w:w="1002"/>
        <w:gridCol w:w="1332"/>
        <w:gridCol w:w="1002"/>
        <w:gridCol w:w="1002"/>
        <w:gridCol w:w="1002"/>
        <w:gridCol w:w="2098"/>
      </w:tblGrid>
      <w:tr w:rsidR="00AE3542" w:rsidRPr="006B55F8" w:rsidTr="00AE3542">
        <w:trPr>
          <w:trHeight w:val="466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542" w:rsidRPr="006B55F8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B55F8">
              <w:rPr>
                <w:rFonts w:eastAsia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542" w:rsidRPr="006B55F8" w:rsidRDefault="00AE3542" w:rsidP="00AE3542">
            <w:pPr>
              <w:ind w:left="120" w:hanging="97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Задача</w:t>
            </w:r>
          </w:p>
        </w:tc>
        <w:tc>
          <w:tcPr>
            <w:tcW w:w="31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542" w:rsidRPr="006B55F8" w:rsidRDefault="00AE3542" w:rsidP="00AE3542">
            <w:pPr>
              <w:ind w:left="140" w:hanging="39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Средства, необходимые для реализации мероприятий (тыс. руб.)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3542" w:rsidRPr="00F8381F" w:rsidRDefault="00AE3542" w:rsidP="00AE3542">
            <w:pPr>
              <w:ind w:left="140" w:hanging="39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</w:tr>
      <w:tr w:rsidR="00AE3542" w:rsidRPr="006B55F8" w:rsidTr="00AE3542">
        <w:trPr>
          <w:trHeight w:val="23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7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6B55F8">
              <w:rPr>
                <w:rFonts w:eastAsia="Calibri"/>
                <w:sz w:val="28"/>
                <w:szCs w:val="28"/>
              </w:rPr>
              <w:t>о годам</w:t>
            </w: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F8381F" w:rsidRDefault="00AE3542" w:rsidP="00AE3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3542" w:rsidRPr="006B55F8" w:rsidTr="00AE3542">
        <w:trPr>
          <w:trHeight w:val="322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42" w:rsidRPr="00F8381F" w:rsidRDefault="00AE3542" w:rsidP="00AE35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3542" w:rsidRPr="006B55F8" w:rsidTr="00AE3542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Модернизация среднего профессионального образования, в том числе посредством внедрения адаптивных, практико-ориентированных и гибких образовательных программ.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50AAA">
              <w:rPr>
                <w:rFonts w:eastAsia="Calibri"/>
                <w:sz w:val="28"/>
                <w:szCs w:val="28"/>
                <w:lang w:val="en-US" w:eastAsia="en-US"/>
              </w:rPr>
              <w:t>24438.1</w:t>
            </w: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471254.9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 w:rsidRPr="00050AAA">
              <w:rPr>
                <w:rFonts w:eastAsia="Times New Roman"/>
                <w:sz w:val="28"/>
                <w:szCs w:val="28"/>
                <w:lang w:val="en-US" w:eastAsia="en-US"/>
              </w:rPr>
              <w:t>2466.1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51492.2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 w:rsidRPr="00050AAA">
              <w:rPr>
                <w:rFonts w:eastAsia="Times New Roman"/>
                <w:sz w:val="28"/>
                <w:szCs w:val="28"/>
                <w:lang w:val="en-US" w:eastAsia="en-US"/>
              </w:rPr>
              <w:t>2886.0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61041.2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 w:rsidRPr="00050AAA">
              <w:rPr>
                <w:rFonts w:eastAsia="Times New Roman"/>
                <w:sz w:val="28"/>
                <w:szCs w:val="28"/>
                <w:lang w:val="en-US" w:eastAsia="en-US"/>
              </w:rPr>
              <w:t>2910.1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58348.9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2986.5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55457.0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tabs>
                <w:tab w:val="left" w:pos="881"/>
              </w:tabs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ab/>
            </w:r>
            <w:r>
              <w:rPr>
                <w:rFonts w:eastAsia="Times New Roman"/>
                <w:sz w:val="28"/>
                <w:szCs w:val="28"/>
                <w:lang w:val="en-US" w:eastAsia="en-US"/>
              </w:rPr>
              <w:t>3106.0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57675.2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3230.2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59982.1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3359.4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62381.5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hd w:val="clear" w:color="auto" w:fill="FFFFFF"/>
              <w:ind w:hanging="340"/>
              <w:jc w:val="right"/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3493.8</w:t>
            </w: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Times New Roman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sz w:val="28"/>
                <w:szCs w:val="28"/>
                <w:lang w:val="en-US" w:eastAsia="en-US"/>
              </w:rPr>
              <w:t>64876.8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F8381F" w:rsidRDefault="00AE3542" w:rsidP="00AE3542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:rsidR="00AE3542" w:rsidRPr="00F8381F" w:rsidRDefault="00AE3542" w:rsidP="00AE3542">
            <w:pPr>
              <w:ind w:left="96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</w:rPr>
              <w:t>за счет средств бюджета Ростовской области</w:t>
            </w:r>
          </w:p>
        </w:tc>
      </w:tr>
      <w:tr w:rsidR="00AE3542" w:rsidRPr="006B55F8" w:rsidTr="00AE3542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3845.5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417.3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434.0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451.4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469.5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488.2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507.8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528.1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549.2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381F">
              <w:rPr>
                <w:rFonts w:eastAsia="Calibri"/>
                <w:sz w:val="20"/>
                <w:szCs w:val="20"/>
                <w:lang w:eastAsia="en-US"/>
              </w:rPr>
              <w:t>за счет средств бюджета Ростовской области</w:t>
            </w:r>
          </w:p>
        </w:tc>
      </w:tr>
      <w:tr w:rsidR="00AE3542" w:rsidRPr="006B55F8" w:rsidTr="00AE3542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8A23B3" w:rsidP="008A23B3">
            <w:pPr>
              <w:spacing w:after="200" w:line="276" w:lineRule="auto"/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Создание учебно-воспитательного пространства, отвечающего современным требованиям к структуре, условиям и результатам воспитания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7229.1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784.6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815.9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848.6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882.5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917.8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954.6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992.7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1032.4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F8381F" w:rsidRDefault="00AE3542" w:rsidP="00AE3542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собственные внебюджетные средства</w:t>
            </w:r>
          </w:p>
          <w:p w:rsidR="00AE3542" w:rsidRPr="00F8381F" w:rsidRDefault="00AE3542" w:rsidP="00AE3542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AE3542" w:rsidRPr="00F8381F" w:rsidRDefault="00AE3542" w:rsidP="00AE3542">
            <w:pPr>
              <w:ind w:left="9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8381F">
              <w:rPr>
                <w:rFonts w:eastAsia="Times New Roman"/>
                <w:sz w:val="20"/>
                <w:szCs w:val="20"/>
                <w:lang w:eastAsia="en-US"/>
              </w:rPr>
              <w:t>за счет средств бюджета Ростовской области</w:t>
            </w:r>
          </w:p>
        </w:tc>
      </w:tr>
      <w:tr w:rsidR="00AE3542" w:rsidRPr="006B55F8" w:rsidTr="00AE3542">
        <w:trPr>
          <w:trHeight w:val="22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6B55F8" w:rsidRDefault="00AE3542" w:rsidP="00AE3542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542" w:rsidRPr="006B55F8" w:rsidRDefault="00AE3542" w:rsidP="00AE35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B55F8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28283.6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478484.0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2883.4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52276.8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3320.0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61857.1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3361.5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59197.5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3456.0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56339.5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3594.2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58593.0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3738.0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60936.7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3887.5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63374.2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Default="00AE3542" w:rsidP="00AE3542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4043.0</w:t>
            </w:r>
          </w:p>
          <w:p w:rsidR="00AE3542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E3542" w:rsidRPr="00050AAA" w:rsidRDefault="00AE3542" w:rsidP="00AE354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65909.2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81F">
              <w:rPr>
                <w:rFonts w:eastAsia="Calibri"/>
                <w:sz w:val="20"/>
                <w:szCs w:val="20"/>
              </w:rPr>
              <w:t>собственные внебюджетные средства</w:t>
            </w:r>
          </w:p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E3542" w:rsidRPr="00F8381F" w:rsidRDefault="00AE3542" w:rsidP="00AE3542">
            <w:pPr>
              <w:jc w:val="center"/>
              <w:rPr>
                <w:rFonts w:eastAsia="Calibri"/>
                <w:sz w:val="20"/>
                <w:szCs w:val="20"/>
              </w:rPr>
            </w:pPr>
            <w:r w:rsidRPr="00F8381F">
              <w:rPr>
                <w:rFonts w:eastAsia="Calibri"/>
                <w:sz w:val="20"/>
                <w:szCs w:val="20"/>
              </w:rPr>
              <w:t>за счет средств бюджета Ростовской области</w:t>
            </w:r>
          </w:p>
        </w:tc>
      </w:tr>
    </w:tbl>
    <w:p w:rsidR="00161636" w:rsidRPr="006B55F8" w:rsidRDefault="00161636" w:rsidP="000962AB">
      <w:pPr>
        <w:rPr>
          <w:sz w:val="28"/>
          <w:szCs w:val="28"/>
        </w:rPr>
      </w:pPr>
    </w:p>
    <w:sectPr w:rsidR="00161636" w:rsidRPr="006B55F8" w:rsidSect="003A5242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BF81C0A"/>
    <w:lvl w:ilvl="0" w:tplc="31108C2E">
      <w:start w:val="1"/>
      <w:numFmt w:val="bullet"/>
      <w:lvlText w:val=""/>
      <w:lvlJc w:val="left"/>
    </w:lvl>
    <w:lvl w:ilvl="1" w:tplc="485C8838">
      <w:numFmt w:val="decimal"/>
      <w:lvlText w:val=""/>
      <w:lvlJc w:val="left"/>
    </w:lvl>
    <w:lvl w:ilvl="2" w:tplc="62388FAE">
      <w:numFmt w:val="decimal"/>
      <w:lvlText w:val=""/>
      <w:lvlJc w:val="left"/>
    </w:lvl>
    <w:lvl w:ilvl="3" w:tplc="8F760D36">
      <w:numFmt w:val="decimal"/>
      <w:lvlText w:val=""/>
      <w:lvlJc w:val="left"/>
    </w:lvl>
    <w:lvl w:ilvl="4" w:tplc="4B86EC1E">
      <w:numFmt w:val="decimal"/>
      <w:lvlText w:val=""/>
      <w:lvlJc w:val="left"/>
    </w:lvl>
    <w:lvl w:ilvl="5" w:tplc="E8AA668C">
      <w:numFmt w:val="decimal"/>
      <w:lvlText w:val=""/>
      <w:lvlJc w:val="left"/>
    </w:lvl>
    <w:lvl w:ilvl="6" w:tplc="7C8EB5DC">
      <w:numFmt w:val="decimal"/>
      <w:lvlText w:val=""/>
      <w:lvlJc w:val="left"/>
    </w:lvl>
    <w:lvl w:ilvl="7" w:tplc="6B74E37E">
      <w:numFmt w:val="decimal"/>
      <w:lvlText w:val=""/>
      <w:lvlJc w:val="left"/>
    </w:lvl>
    <w:lvl w:ilvl="8" w:tplc="1526A1EC">
      <w:numFmt w:val="decimal"/>
      <w:lvlText w:val=""/>
      <w:lvlJc w:val="left"/>
    </w:lvl>
  </w:abstractNum>
  <w:abstractNum w:abstractNumId="1">
    <w:nsid w:val="00000BB3"/>
    <w:multiLevelType w:val="hybridMultilevel"/>
    <w:tmpl w:val="8D069CCA"/>
    <w:lvl w:ilvl="0" w:tplc="70F29758">
      <w:start w:val="1"/>
      <w:numFmt w:val="bullet"/>
      <w:lvlText w:val=""/>
      <w:lvlJc w:val="left"/>
    </w:lvl>
    <w:lvl w:ilvl="1" w:tplc="7A2EB980">
      <w:start w:val="1"/>
      <w:numFmt w:val="bullet"/>
      <w:lvlText w:val="-"/>
      <w:lvlJc w:val="left"/>
    </w:lvl>
    <w:lvl w:ilvl="2" w:tplc="D222E2F2">
      <w:numFmt w:val="decimal"/>
      <w:lvlText w:val=""/>
      <w:lvlJc w:val="left"/>
    </w:lvl>
    <w:lvl w:ilvl="3" w:tplc="F4AADFBA">
      <w:numFmt w:val="decimal"/>
      <w:lvlText w:val=""/>
      <w:lvlJc w:val="left"/>
    </w:lvl>
    <w:lvl w:ilvl="4" w:tplc="8FD682D2">
      <w:numFmt w:val="decimal"/>
      <w:lvlText w:val=""/>
      <w:lvlJc w:val="left"/>
    </w:lvl>
    <w:lvl w:ilvl="5" w:tplc="52D2CE98">
      <w:numFmt w:val="decimal"/>
      <w:lvlText w:val=""/>
      <w:lvlJc w:val="left"/>
    </w:lvl>
    <w:lvl w:ilvl="6" w:tplc="4B56810E">
      <w:numFmt w:val="decimal"/>
      <w:lvlText w:val=""/>
      <w:lvlJc w:val="left"/>
    </w:lvl>
    <w:lvl w:ilvl="7" w:tplc="6C020CBC">
      <w:numFmt w:val="decimal"/>
      <w:lvlText w:val=""/>
      <w:lvlJc w:val="left"/>
    </w:lvl>
    <w:lvl w:ilvl="8" w:tplc="FE081334">
      <w:numFmt w:val="decimal"/>
      <w:lvlText w:val=""/>
      <w:lvlJc w:val="left"/>
    </w:lvl>
  </w:abstractNum>
  <w:abstractNum w:abstractNumId="2">
    <w:nsid w:val="000012DB"/>
    <w:multiLevelType w:val="hybridMultilevel"/>
    <w:tmpl w:val="150267B2"/>
    <w:lvl w:ilvl="0" w:tplc="7B7822EE">
      <w:start w:val="1"/>
      <w:numFmt w:val="bullet"/>
      <w:lvlText w:val=""/>
      <w:lvlJc w:val="left"/>
    </w:lvl>
    <w:lvl w:ilvl="1" w:tplc="6E5C524C">
      <w:numFmt w:val="decimal"/>
      <w:lvlText w:val=""/>
      <w:lvlJc w:val="left"/>
    </w:lvl>
    <w:lvl w:ilvl="2" w:tplc="8E0CE292">
      <w:numFmt w:val="decimal"/>
      <w:lvlText w:val=""/>
      <w:lvlJc w:val="left"/>
    </w:lvl>
    <w:lvl w:ilvl="3" w:tplc="76586B8A">
      <w:numFmt w:val="decimal"/>
      <w:lvlText w:val=""/>
      <w:lvlJc w:val="left"/>
    </w:lvl>
    <w:lvl w:ilvl="4" w:tplc="FB7EC310">
      <w:numFmt w:val="decimal"/>
      <w:lvlText w:val=""/>
      <w:lvlJc w:val="left"/>
    </w:lvl>
    <w:lvl w:ilvl="5" w:tplc="E9F61966">
      <w:numFmt w:val="decimal"/>
      <w:lvlText w:val=""/>
      <w:lvlJc w:val="left"/>
    </w:lvl>
    <w:lvl w:ilvl="6" w:tplc="DE3C451C">
      <w:numFmt w:val="decimal"/>
      <w:lvlText w:val=""/>
      <w:lvlJc w:val="left"/>
    </w:lvl>
    <w:lvl w:ilvl="7" w:tplc="91526F26">
      <w:numFmt w:val="decimal"/>
      <w:lvlText w:val=""/>
      <w:lvlJc w:val="left"/>
    </w:lvl>
    <w:lvl w:ilvl="8" w:tplc="884AF4B6">
      <w:numFmt w:val="decimal"/>
      <w:lvlText w:val=""/>
      <w:lvlJc w:val="left"/>
    </w:lvl>
  </w:abstractNum>
  <w:abstractNum w:abstractNumId="3">
    <w:nsid w:val="00002EA6"/>
    <w:multiLevelType w:val="hybridMultilevel"/>
    <w:tmpl w:val="0E82E2B0"/>
    <w:lvl w:ilvl="0" w:tplc="3D3A4034">
      <w:start w:val="1"/>
      <w:numFmt w:val="bullet"/>
      <w:lvlText w:val=""/>
      <w:lvlJc w:val="left"/>
    </w:lvl>
    <w:lvl w:ilvl="1" w:tplc="95021B04">
      <w:numFmt w:val="decimal"/>
      <w:lvlText w:val=""/>
      <w:lvlJc w:val="left"/>
    </w:lvl>
    <w:lvl w:ilvl="2" w:tplc="C14E53B8">
      <w:numFmt w:val="decimal"/>
      <w:lvlText w:val=""/>
      <w:lvlJc w:val="left"/>
    </w:lvl>
    <w:lvl w:ilvl="3" w:tplc="4C5CE4DC">
      <w:numFmt w:val="decimal"/>
      <w:lvlText w:val=""/>
      <w:lvlJc w:val="left"/>
    </w:lvl>
    <w:lvl w:ilvl="4" w:tplc="7820C300">
      <w:numFmt w:val="decimal"/>
      <w:lvlText w:val=""/>
      <w:lvlJc w:val="left"/>
    </w:lvl>
    <w:lvl w:ilvl="5" w:tplc="551EC0EC">
      <w:numFmt w:val="decimal"/>
      <w:lvlText w:val=""/>
      <w:lvlJc w:val="left"/>
    </w:lvl>
    <w:lvl w:ilvl="6" w:tplc="A430436C">
      <w:numFmt w:val="decimal"/>
      <w:lvlText w:val=""/>
      <w:lvlJc w:val="left"/>
    </w:lvl>
    <w:lvl w:ilvl="7" w:tplc="E36077AC">
      <w:numFmt w:val="decimal"/>
      <w:lvlText w:val=""/>
      <w:lvlJc w:val="left"/>
    </w:lvl>
    <w:lvl w:ilvl="8" w:tplc="661EF734">
      <w:numFmt w:val="decimal"/>
      <w:lvlText w:val=""/>
      <w:lvlJc w:val="left"/>
    </w:lvl>
  </w:abstractNum>
  <w:abstractNum w:abstractNumId="4">
    <w:nsid w:val="05B52FA7"/>
    <w:multiLevelType w:val="hybridMultilevel"/>
    <w:tmpl w:val="DFDA6ED8"/>
    <w:lvl w:ilvl="0" w:tplc="B3FA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49D7"/>
    <w:multiLevelType w:val="hybridMultilevel"/>
    <w:tmpl w:val="2F624C70"/>
    <w:lvl w:ilvl="0" w:tplc="B59838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07814"/>
    <w:multiLevelType w:val="hybridMultilevel"/>
    <w:tmpl w:val="C6400F9C"/>
    <w:lvl w:ilvl="0" w:tplc="B862F8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37C6"/>
    <w:multiLevelType w:val="hybridMultilevel"/>
    <w:tmpl w:val="D2F0F2AC"/>
    <w:lvl w:ilvl="0" w:tplc="5368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222B9"/>
    <w:multiLevelType w:val="hybridMultilevel"/>
    <w:tmpl w:val="BC88201A"/>
    <w:lvl w:ilvl="0" w:tplc="F66C3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250F"/>
    <w:multiLevelType w:val="hybridMultilevel"/>
    <w:tmpl w:val="BEF2D18C"/>
    <w:lvl w:ilvl="0" w:tplc="2FDA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8B9"/>
    <w:multiLevelType w:val="hybridMultilevel"/>
    <w:tmpl w:val="2D2EB668"/>
    <w:lvl w:ilvl="0" w:tplc="A532FD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054"/>
    <w:multiLevelType w:val="hybridMultilevel"/>
    <w:tmpl w:val="20A0FE5A"/>
    <w:lvl w:ilvl="0" w:tplc="A1DE2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9616F"/>
    <w:multiLevelType w:val="hybridMultilevel"/>
    <w:tmpl w:val="D56E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D3553"/>
    <w:multiLevelType w:val="hybridMultilevel"/>
    <w:tmpl w:val="C3F29CBA"/>
    <w:lvl w:ilvl="0" w:tplc="92D2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F279E"/>
    <w:multiLevelType w:val="hybridMultilevel"/>
    <w:tmpl w:val="080AB5DE"/>
    <w:lvl w:ilvl="0" w:tplc="677E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A561E"/>
    <w:multiLevelType w:val="hybridMultilevel"/>
    <w:tmpl w:val="FF60D0DE"/>
    <w:lvl w:ilvl="0" w:tplc="73D4F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A1816"/>
    <w:multiLevelType w:val="hybridMultilevel"/>
    <w:tmpl w:val="7CF8A068"/>
    <w:lvl w:ilvl="0" w:tplc="C14028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E5EF0"/>
    <w:multiLevelType w:val="hybridMultilevel"/>
    <w:tmpl w:val="E922459E"/>
    <w:lvl w:ilvl="0" w:tplc="22441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A6E8C"/>
    <w:multiLevelType w:val="hybridMultilevel"/>
    <w:tmpl w:val="73E6CF2C"/>
    <w:lvl w:ilvl="0" w:tplc="DC0C3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91727"/>
    <w:multiLevelType w:val="hybridMultilevel"/>
    <w:tmpl w:val="E6A26D84"/>
    <w:lvl w:ilvl="0" w:tplc="0330A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D000F"/>
    <w:multiLevelType w:val="hybridMultilevel"/>
    <w:tmpl w:val="DFDA6ED8"/>
    <w:lvl w:ilvl="0" w:tplc="B3FA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125E0"/>
    <w:multiLevelType w:val="hybridMultilevel"/>
    <w:tmpl w:val="741A694C"/>
    <w:lvl w:ilvl="0" w:tplc="5B1EF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19"/>
  </w:num>
  <w:num w:numId="14">
    <w:abstractNumId w:val="17"/>
  </w:num>
  <w:num w:numId="15">
    <w:abstractNumId w:val="21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13"/>
  </w:num>
  <w:num w:numId="21">
    <w:abstractNumId w:val="15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78D7"/>
    <w:rsid w:val="00071539"/>
    <w:rsid w:val="000962AB"/>
    <w:rsid w:val="000D07A1"/>
    <w:rsid w:val="00101291"/>
    <w:rsid w:val="001121CD"/>
    <w:rsid w:val="00161636"/>
    <w:rsid w:val="0018077D"/>
    <w:rsid w:val="001A1EDF"/>
    <w:rsid w:val="00262A9E"/>
    <w:rsid w:val="00284870"/>
    <w:rsid w:val="00285344"/>
    <w:rsid w:val="002A0362"/>
    <w:rsid w:val="002A543B"/>
    <w:rsid w:val="002B5479"/>
    <w:rsid w:val="002C2A5E"/>
    <w:rsid w:val="002C4386"/>
    <w:rsid w:val="00300BFD"/>
    <w:rsid w:val="003537F1"/>
    <w:rsid w:val="003A5242"/>
    <w:rsid w:val="00402DE4"/>
    <w:rsid w:val="00497069"/>
    <w:rsid w:val="004A7652"/>
    <w:rsid w:val="004E6026"/>
    <w:rsid w:val="00500E16"/>
    <w:rsid w:val="00515183"/>
    <w:rsid w:val="005625BB"/>
    <w:rsid w:val="00564F71"/>
    <w:rsid w:val="005A26A7"/>
    <w:rsid w:val="005A7E15"/>
    <w:rsid w:val="005F7EC2"/>
    <w:rsid w:val="00626305"/>
    <w:rsid w:val="00636E43"/>
    <w:rsid w:val="00677EBD"/>
    <w:rsid w:val="006B1F16"/>
    <w:rsid w:val="006B55F8"/>
    <w:rsid w:val="006E26A8"/>
    <w:rsid w:val="00721236"/>
    <w:rsid w:val="007316C3"/>
    <w:rsid w:val="00736671"/>
    <w:rsid w:val="00763209"/>
    <w:rsid w:val="007957D5"/>
    <w:rsid w:val="007A6452"/>
    <w:rsid w:val="007C3315"/>
    <w:rsid w:val="007D0786"/>
    <w:rsid w:val="0086371C"/>
    <w:rsid w:val="008802B2"/>
    <w:rsid w:val="008944C0"/>
    <w:rsid w:val="0089660E"/>
    <w:rsid w:val="008978D7"/>
    <w:rsid w:val="008A23B3"/>
    <w:rsid w:val="008A382F"/>
    <w:rsid w:val="008C6724"/>
    <w:rsid w:val="008D2F1C"/>
    <w:rsid w:val="009134D8"/>
    <w:rsid w:val="009512E9"/>
    <w:rsid w:val="009577FF"/>
    <w:rsid w:val="009C7163"/>
    <w:rsid w:val="00A15FC0"/>
    <w:rsid w:val="00A2009D"/>
    <w:rsid w:val="00A25FCD"/>
    <w:rsid w:val="00A54D21"/>
    <w:rsid w:val="00AC37D9"/>
    <w:rsid w:val="00AE3542"/>
    <w:rsid w:val="00AF2899"/>
    <w:rsid w:val="00B31B58"/>
    <w:rsid w:val="00B421A6"/>
    <w:rsid w:val="00C11261"/>
    <w:rsid w:val="00C20536"/>
    <w:rsid w:val="00C503B4"/>
    <w:rsid w:val="00C63D88"/>
    <w:rsid w:val="00DC0864"/>
    <w:rsid w:val="00DD19EC"/>
    <w:rsid w:val="00E73C17"/>
    <w:rsid w:val="00E76230"/>
    <w:rsid w:val="00E943ED"/>
    <w:rsid w:val="00EA3A50"/>
    <w:rsid w:val="00F036C6"/>
    <w:rsid w:val="00F376E9"/>
    <w:rsid w:val="00F82941"/>
    <w:rsid w:val="00F8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7D"/>
    <w:pPr>
      <w:ind w:left="720"/>
      <w:contextualSpacing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 w:hint="default"/>
      <w:sz w:val="30"/>
      <w:szCs w:val="30"/>
    </w:rPr>
  </w:style>
  <w:style w:type="paragraph" w:styleId="a4">
    <w:name w:val="Normal (Web)"/>
    <w:basedOn w:val="a"/>
    <w:rsid w:val="00AE354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3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8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7D"/>
    <w:pPr>
      <w:ind w:left="720"/>
      <w:contextualSpacing/>
    </w:pPr>
  </w:style>
  <w:style w:type="character" w:customStyle="1" w:styleId="FontStyle12">
    <w:name w:val="Font Style12"/>
    <w:uiPriority w:val="99"/>
    <w:rsid w:val="003A5242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1A80-CC0C-4D6F-BDF0-BD0044D2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Генних Лариса Николаевна</dc:creator>
  <cp:keywords/>
  <dc:description/>
  <cp:lastModifiedBy>Admin</cp:lastModifiedBy>
  <cp:revision>46</cp:revision>
  <cp:lastPrinted>2018-08-20T07:33:00Z</cp:lastPrinted>
  <dcterms:created xsi:type="dcterms:W3CDTF">2018-08-14T12:09:00Z</dcterms:created>
  <dcterms:modified xsi:type="dcterms:W3CDTF">2018-09-27T11:33:00Z</dcterms:modified>
</cp:coreProperties>
</file>